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19" w:rsidRDefault="00547219" w:rsidP="0054721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 w:rsidR="00F9362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FF6001" w:rsidRDefault="00045B10" w:rsidP="00AF6BB2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="00223852" w:rsidRPr="00223852">
        <w:rPr>
          <w:rFonts w:ascii="Times New Roman" w:hAnsi="Times New Roman"/>
          <w:b/>
          <w:bCs/>
          <w:sz w:val="24"/>
          <w:szCs w:val="24"/>
        </w:rPr>
        <w:t>НДС и налог на прибыль: обзор изменений и актуальные проблемы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0"/>
    <w:p w:rsidR="008D26BD" w:rsidRPr="008D26BD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бря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F93620" w:rsidRPr="005336C5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по </w:t>
      </w:r>
      <w:proofErr w:type="spellStart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r w:rsidR="00606939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proofErr w:type="spellEnd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E368A8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1" w:name="_Hlk74066274"/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Pr="004756CE">
        <w:rPr>
          <w:rFonts w:ascii="Times New Roman" w:hAnsi="Times New Roman" w:cs="Times New Roman"/>
          <w:b/>
          <w:bCs/>
        </w:rPr>
        <w:t xml:space="preserve"> - </w:t>
      </w:r>
      <w:bookmarkEnd w:id="1"/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директор аудиторской фирмы ООО «ТЕРРАФИНАНС», аттестованный аудитор, налоговый </w:t>
      </w:r>
      <w:r w:rsidR="006512A0" w:rsidRPr="00B452EE">
        <w:rPr>
          <w:rFonts w:ascii="Times New Roman" w:eastAsia="Times New Roman" w:hAnsi="Times New Roman" w:cs="Times New Roman"/>
          <w:lang w:eastAsia="ru-RU"/>
        </w:rPr>
        <w:t>консультант, эксперт</w:t>
      </w:r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 по вопросам налогообложения и бухгалтерского учета, кандидат экономических наук</w:t>
      </w:r>
    </w:p>
    <w:p w:rsidR="006512A0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4756CE">
        <w:rPr>
          <w:rFonts w:ascii="Times New Roman" w:eastAsia="Times New Roman" w:hAnsi="Times New Roman" w:cs="Times New Roman"/>
          <w:b/>
          <w:lang w:eastAsia="ru-RU"/>
        </w:rPr>
        <w:t xml:space="preserve"> Марина Игоревна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- главный специалист отдела бизнес-</w:t>
      </w:r>
      <w:r w:rsidR="004756CE" w:rsidRPr="004756CE">
        <w:rPr>
          <w:rFonts w:ascii="Times New Roman" w:eastAsia="Times New Roman" w:hAnsi="Times New Roman" w:cs="Times New Roman"/>
          <w:lang w:eastAsia="ru-RU"/>
        </w:rPr>
        <w:t>образования Управления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2E7043" w:rsidRPr="00111495" w:rsidTr="00476FAF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CD41BF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E65F02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64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2E7043" w:rsidRPr="00111495" w:rsidTr="00476FAF">
        <w:trPr>
          <w:trHeight w:val="3476"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5B3044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B304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Налог на добавленную стоимость: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1. Особенности определения налоговой базы при уступке права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Изменения в статью 161 НК РФ </w:t>
            </w:r>
            <w:r w:rsidR="00734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bookmarkStart w:id="2" w:name="_GoBack"/>
            <w:bookmarkEnd w:id="2"/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отношении налогового агентства с </w:t>
            </w:r>
            <w:r w:rsidRPr="00331A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1.10.2021 года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, понятие «место реализации» работ, услуг, особенности применения статьи 174.2 «Электронные услуги»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3. Своевременность и полнота принятия НДС к вычету, полученного при приобретении товаров (работ, услуг), основных средств, НМА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4. Основания для восстановления </w:t>
            </w:r>
            <w:proofErr w:type="gramStart"/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  <w:proofErr w:type="gramEnd"/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ранее принятого к вычету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5. Исчисление НДС при получении субсидий из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2A79BC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 Изменения с 1 июля 2021 года в оформлении счетов-фактур: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электронные и бумажные счета-фактуры, обязательные и необязательные новые реквизиты, изменения в Постановление Правительства РФ № 1137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E224A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</w:tr>
      <w:tr w:rsidR="002E7043" w:rsidRPr="00111495" w:rsidTr="00476FAF">
        <w:trPr>
          <w:trHeight w:val="2910"/>
        </w:trPr>
        <w:tc>
          <w:tcPr>
            <w:tcW w:w="1413" w:type="dxa"/>
            <w:shd w:val="clear" w:color="auto" w:fill="auto"/>
            <w:vAlign w:val="center"/>
          </w:tcPr>
          <w:p w:rsidR="002E7043" w:rsidRPr="00673940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2E7043" w:rsidRPr="005B3044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3044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Налог на прибыль организаций: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1.Полнота при признании доходов от реализации и внереализационных доходов.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2.Льготные ставки по налогу на прибыль для </w:t>
            </w:r>
            <w:r w:rsidRPr="005B3044">
              <w:rPr>
                <w:rFonts w:ascii="Times New Roman" w:hAnsi="Times New Roman" w:cs="Times New Roman"/>
                <w:lang w:val="en-US"/>
              </w:rPr>
              <w:t>IT</w:t>
            </w:r>
            <w:r w:rsidRPr="005B3044">
              <w:rPr>
                <w:rFonts w:ascii="Times New Roman" w:hAnsi="Times New Roman" w:cs="Times New Roman"/>
              </w:rPr>
              <w:t xml:space="preserve"> компаний с 2021 года.</w:t>
            </w:r>
          </w:p>
          <w:p w:rsidR="002E7043" w:rsidRPr="005B3044" w:rsidRDefault="002E7043" w:rsidP="005B3044">
            <w:pPr>
              <w:spacing w:after="1" w:line="240" w:lineRule="atLeast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>3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.Изменения в статью 251 НК РФ в отношении доходов, не учитываемых при исчислении налога на прибыль. 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>4.Порядок учета полученных из бюджета субсидий, в том числе субсидий, полученных в связи с пандемией коронавируса.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 xml:space="preserve">5. 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>Признание дебиторских и кредиторских задолженностей безнадежными, основания для включения в расходы по налогу на прибыль, создание резерва по сомнительным долгам.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6. Перенос убытков на будущее при исчислении налога на прибыль. </w:t>
            </w:r>
          </w:p>
          <w:p w:rsidR="002E7043" w:rsidRPr="00F16996" w:rsidRDefault="002E7043" w:rsidP="006E4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B6E64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-12.50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5A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Ответы эксперта на вопросы слушателей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12.50 - 13.00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FA5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A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Анкетирование (обратная связь). Заключительное слово куратора образовательной программы</w:t>
            </w:r>
          </w:p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</w:p>
        </w:tc>
      </w:tr>
    </w:tbl>
    <w:p w:rsidR="006512A0" w:rsidRPr="00111495" w:rsidRDefault="006512A0" w:rsidP="002E7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6512A0" w:rsidRPr="00111495" w:rsidSect="00476FAF"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BE" w:rsidRDefault="00E43CBE" w:rsidP="00DD7FBE">
      <w:pPr>
        <w:spacing w:after="0" w:line="240" w:lineRule="auto"/>
      </w:pPr>
      <w:r>
        <w:separator/>
      </w:r>
    </w:p>
  </w:endnote>
  <w:endnote w:type="continuationSeparator" w:id="0">
    <w:p w:rsidR="00E43CBE" w:rsidRDefault="00E43CBE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BE" w:rsidRDefault="00E43CBE" w:rsidP="00DD7FBE">
      <w:pPr>
        <w:spacing w:after="0" w:line="240" w:lineRule="auto"/>
      </w:pPr>
      <w:r>
        <w:separator/>
      </w:r>
    </w:p>
  </w:footnote>
  <w:footnote w:type="continuationSeparator" w:id="0">
    <w:p w:rsidR="00E43CBE" w:rsidRDefault="00E43CBE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01C6D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3852"/>
    <w:rsid w:val="0022777A"/>
    <w:rsid w:val="00231763"/>
    <w:rsid w:val="00240482"/>
    <w:rsid w:val="0026315A"/>
    <w:rsid w:val="00264761"/>
    <w:rsid w:val="002725BE"/>
    <w:rsid w:val="002845E0"/>
    <w:rsid w:val="00292110"/>
    <w:rsid w:val="002947CB"/>
    <w:rsid w:val="00297800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D4EA6"/>
    <w:rsid w:val="003D6442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5560C"/>
    <w:rsid w:val="004664B5"/>
    <w:rsid w:val="004756CE"/>
    <w:rsid w:val="00476FAF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47219"/>
    <w:rsid w:val="005476C1"/>
    <w:rsid w:val="0055345A"/>
    <w:rsid w:val="00555C77"/>
    <w:rsid w:val="0057043B"/>
    <w:rsid w:val="005843FE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F3FDA"/>
    <w:rsid w:val="00600504"/>
    <w:rsid w:val="00601B73"/>
    <w:rsid w:val="00603228"/>
    <w:rsid w:val="00606939"/>
    <w:rsid w:val="006102FE"/>
    <w:rsid w:val="00617FAF"/>
    <w:rsid w:val="00622B36"/>
    <w:rsid w:val="006330AE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3AA6"/>
    <w:rsid w:val="006E2807"/>
    <w:rsid w:val="006E7B18"/>
    <w:rsid w:val="007010F0"/>
    <w:rsid w:val="00703598"/>
    <w:rsid w:val="0070368D"/>
    <w:rsid w:val="00724C34"/>
    <w:rsid w:val="00734CED"/>
    <w:rsid w:val="007512D8"/>
    <w:rsid w:val="00756513"/>
    <w:rsid w:val="00760BA0"/>
    <w:rsid w:val="0078156F"/>
    <w:rsid w:val="007869E1"/>
    <w:rsid w:val="007B1267"/>
    <w:rsid w:val="007B7DBD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31AB6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C0C2C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AF61EE"/>
    <w:rsid w:val="00AF6BB2"/>
    <w:rsid w:val="00B0214E"/>
    <w:rsid w:val="00B03B94"/>
    <w:rsid w:val="00B12C28"/>
    <w:rsid w:val="00B14441"/>
    <w:rsid w:val="00B17CC6"/>
    <w:rsid w:val="00B22A9A"/>
    <w:rsid w:val="00B41CB2"/>
    <w:rsid w:val="00B452EE"/>
    <w:rsid w:val="00B644F4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35BB"/>
    <w:rsid w:val="00BD658E"/>
    <w:rsid w:val="00BE4E03"/>
    <w:rsid w:val="00BF06B5"/>
    <w:rsid w:val="00C05E78"/>
    <w:rsid w:val="00C1119B"/>
    <w:rsid w:val="00C1245A"/>
    <w:rsid w:val="00C13BB7"/>
    <w:rsid w:val="00C24ACA"/>
    <w:rsid w:val="00C261D8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5A64"/>
    <w:rsid w:val="00DE7F9F"/>
    <w:rsid w:val="00DF0083"/>
    <w:rsid w:val="00DF100B"/>
    <w:rsid w:val="00E1244B"/>
    <w:rsid w:val="00E15543"/>
    <w:rsid w:val="00E263C1"/>
    <w:rsid w:val="00E368A8"/>
    <w:rsid w:val="00E371B3"/>
    <w:rsid w:val="00E43CBE"/>
    <w:rsid w:val="00E508BB"/>
    <w:rsid w:val="00E72598"/>
    <w:rsid w:val="00EA419A"/>
    <w:rsid w:val="00EB125D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F05E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5D27-5C83-47A0-8C92-C8F2462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Уткина Марина Игоревна</cp:lastModifiedBy>
  <cp:revision>3</cp:revision>
  <cp:lastPrinted>2016-07-06T11:51:00Z</cp:lastPrinted>
  <dcterms:created xsi:type="dcterms:W3CDTF">2021-09-22T07:20:00Z</dcterms:created>
  <dcterms:modified xsi:type="dcterms:W3CDTF">2021-09-22T08:54:00Z</dcterms:modified>
</cp:coreProperties>
</file>