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002" w:rsidRPr="00030002" w:rsidRDefault="007F1F6A" w:rsidP="00030002">
      <w:pPr>
        <w:jc w:val="center"/>
        <w:rPr>
          <w:sz w:val="28"/>
          <w:szCs w:val="28"/>
        </w:rPr>
      </w:pPr>
      <w:r w:rsidRPr="00030002">
        <w:rPr>
          <w:sz w:val="28"/>
          <w:szCs w:val="28"/>
        </w:rPr>
        <w:t>о</w:t>
      </w:r>
      <w:r w:rsidR="007A3E1C">
        <w:rPr>
          <w:sz w:val="28"/>
          <w:szCs w:val="28"/>
        </w:rPr>
        <w:t xml:space="preserve"> результатах проведенного в 2020</w:t>
      </w:r>
      <w:r w:rsidRPr="00030002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30002">
        <w:rPr>
          <w:sz w:val="28"/>
          <w:szCs w:val="28"/>
        </w:rPr>
        <w:t xml:space="preserve">экспертизы проекта </w:t>
      </w:r>
      <w:r w:rsidR="00030002" w:rsidRPr="00030002">
        <w:rPr>
          <w:sz w:val="28"/>
          <w:szCs w:val="28"/>
        </w:rPr>
        <w:t>решения Совета депутатов муниципального</w:t>
      </w:r>
      <w:proofErr w:type="gramEnd"/>
      <w:r w:rsidR="00030002" w:rsidRPr="00030002">
        <w:rPr>
          <w:sz w:val="28"/>
          <w:szCs w:val="28"/>
        </w:rPr>
        <w:t xml:space="preserve"> образования «Городское поселение – город Зубцов» «Об утверждении отчета об исполнении бюджета муниципального образования «Городское п</w:t>
      </w:r>
      <w:r w:rsidR="007A3E1C">
        <w:rPr>
          <w:sz w:val="28"/>
          <w:szCs w:val="28"/>
        </w:rPr>
        <w:t>оселение – город Зубцов» за 2019</w:t>
      </w:r>
      <w:r w:rsidR="00030002" w:rsidRPr="00030002">
        <w:rPr>
          <w:sz w:val="28"/>
          <w:szCs w:val="28"/>
        </w:rPr>
        <w:t xml:space="preserve"> год».</w:t>
      </w:r>
    </w:p>
    <w:p w:rsidR="007E506E" w:rsidRPr="00841316" w:rsidRDefault="007E506E" w:rsidP="00030002">
      <w:pPr>
        <w:jc w:val="center"/>
        <w:rPr>
          <w:color w:val="0000FF"/>
          <w:sz w:val="28"/>
          <w:szCs w:val="28"/>
        </w:rPr>
      </w:pPr>
    </w:p>
    <w:p w:rsidR="00473440" w:rsidRPr="00841316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3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8413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41316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913A52" w:rsidRPr="00841316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84131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B4C80" w:rsidRPr="0084131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73440" w:rsidRPr="00841316">
        <w:rPr>
          <w:rFonts w:ascii="Times New Roman" w:hAnsi="Times New Roman" w:cs="Times New Roman"/>
          <w:b/>
          <w:sz w:val="24"/>
          <w:szCs w:val="24"/>
        </w:rPr>
        <w:t>:</w:t>
      </w:r>
      <w:r w:rsidRPr="0084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47344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E1C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="007F1F6A" w:rsidRPr="007A3E1C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Pr="007A3E1C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F1F6A" w:rsidRPr="007A3E1C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7A3E1C" w:rsidRPr="0080624D" w:rsidRDefault="007A3E1C" w:rsidP="007A3E1C">
      <w:r>
        <w:t xml:space="preserve">               По </w:t>
      </w:r>
      <w:r w:rsidRPr="0080624D">
        <w:t xml:space="preserve">данным уточненного бюджета, сумма налоговых и неналоговых доходов планировалась в размере 24 178 128 руб., фактическое исполнение по этой части бюджета составило 23 128 120,47 руб. от запланированной суммы (95,66 %), </w:t>
      </w:r>
      <w:r>
        <w:t>недовыполнение</w:t>
      </w:r>
      <w:r w:rsidRPr="0080624D">
        <w:t xml:space="preserve"> составило 1 050 007,53 руб. (4,34 %).</w:t>
      </w:r>
    </w:p>
    <w:p w:rsidR="007A3E1C" w:rsidRPr="0080624D" w:rsidRDefault="007A3E1C" w:rsidP="007A3E1C">
      <w:r w:rsidRPr="0080624D">
        <w:t xml:space="preserve">               В общей сумме налоговых и неналоговых доходов в 2019 году по плану приходилось на долю налоговых доходов – 80,24 %, а на долю неналоговых доходов – 19,76 %, фактически на долю налоговых доходов пришлось – 86,43 %, а на долю неналоговых доходов – 13,57 %.</w:t>
      </w:r>
    </w:p>
    <w:p w:rsidR="007A3E1C" w:rsidRPr="0080624D" w:rsidRDefault="007A3E1C" w:rsidP="007A3E1C">
      <w:r w:rsidRPr="0080624D">
        <w:t xml:space="preserve">               Сумма налоговых доходов планировалась в размере 19 400 728 руб., фактическое исполнение по этой части бюджета составило 19 989 130,62 руб. (103,03 %), рост составил 588 402,62 руб. (3,03 %). </w:t>
      </w:r>
    </w:p>
    <w:p w:rsidR="007A3E1C" w:rsidRPr="007A3E1C" w:rsidRDefault="007A3E1C" w:rsidP="007A3E1C">
      <w:r w:rsidRPr="007A3E1C">
        <w:rPr>
          <w:color w:val="0000FF"/>
        </w:rPr>
        <w:t xml:space="preserve">              </w:t>
      </w:r>
      <w:r w:rsidRPr="007A3E1C">
        <w:t xml:space="preserve">Сумма неналоговых доходов планировалась в объеме 4 777 400 руб., а фактическое исполнение составило 3 138 989,85 руб. (65,70 %), снижение составило </w:t>
      </w:r>
    </w:p>
    <w:p w:rsidR="007A3E1C" w:rsidRPr="007A3E1C" w:rsidRDefault="007A3E1C" w:rsidP="007A3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E1C">
        <w:rPr>
          <w:rFonts w:ascii="Times New Roman" w:hAnsi="Times New Roman" w:cs="Times New Roman"/>
          <w:sz w:val="24"/>
          <w:szCs w:val="24"/>
        </w:rPr>
        <w:t>1 638 410,15 руб. (34,30 %).</w:t>
      </w:r>
    </w:p>
    <w:p w:rsidR="007A3E1C" w:rsidRPr="007A3E1C" w:rsidRDefault="00AA6FBC" w:rsidP="007A3E1C">
      <w:r>
        <w:t xml:space="preserve">              Безвозмездные поступления</w:t>
      </w:r>
      <w:r w:rsidR="007A3E1C" w:rsidRPr="007A3E1C">
        <w:t xml:space="preserve"> планировались в объеме 16 931 550 руб., фактическое исполнение составило 14 333 471,28 руб. (84,66 %), недовыполнение составило 2 598 078,72 руб. (15,34 %).</w:t>
      </w:r>
    </w:p>
    <w:p w:rsidR="007A3E1C" w:rsidRPr="00C81FE7" w:rsidRDefault="007A3E1C" w:rsidP="007A3E1C">
      <w:r w:rsidRPr="00C81FE7">
        <w:t xml:space="preserve">              В общей сумме доходов удельный вес:</w:t>
      </w:r>
    </w:p>
    <w:p w:rsidR="007A3E1C" w:rsidRPr="00C81FE7" w:rsidRDefault="007A3E1C" w:rsidP="007A3E1C">
      <w:r w:rsidRPr="00C81FE7">
        <w:t xml:space="preserve">              - налоговых доходов: при плане – 47,19 %, фактически составил – 53,36 %, рост составил – 6,17 %;</w:t>
      </w:r>
    </w:p>
    <w:p w:rsidR="007A3E1C" w:rsidRPr="00C81FE7" w:rsidRDefault="007A3E1C" w:rsidP="007A3E1C">
      <w:r w:rsidRPr="00C81FE7">
        <w:t xml:space="preserve">              - неналоговые доходы: при плане – 11,62 %, фактически составил – 8,38 %, снижение составило – 3,24 %;</w:t>
      </w:r>
    </w:p>
    <w:p w:rsidR="007A3E1C" w:rsidRPr="00C81FE7" w:rsidRDefault="007A3E1C" w:rsidP="007A3E1C">
      <w:r w:rsidRPr="00C81FE7">
        <w:t xml:space="preserve">              - безвозмездные поступления: при плане – 41,19 %, фактически составил – </w:t>
      </w:r>
    </w:p>
    <w:p w:rsidR="007A3E1C" w:rsidRDefault="007A3E1C" w:rsidP="007A3E1C">
      <w:r w:rsidRPr="00C81FE7">
        <w:t>38,26 %, снижение составило – 2,93 %.</w:t>
      </w:r>
    </w:p>
    <w:p w:rsidR="006E2124" w:rsidRPr="00C81FE7" w:rsidRDefault="006E2124" w:rsidP="007A3E1C"/>
    <w:p w:rsidR="007A3E1C" w:rsidRPr="00B86AE8" w:rsidRDefault="007A3E1C" w:rsidP="007A3E1C">
      <w:r w:rsidRPr="00B86AE8">
        <w:t xml:space="preserve">                Расходы бюджета муниципального образования «Городское поселение – город Зубцов» на 2019 год были запланированы в объеме 40 842 409,98 руб., фактическое исполнение составило 36 203 757,74 руб. (88,64 %), недофинансирование составило </w:t>
      </w:r>
    </w:p>
    <w:p w:rsidR="007A3E1C" w:rsidRPr="00B86AE8" w:rsidRDefault="007A3E1C" w:rsidP="007A3E1C">
      <w:r w:rsidRPr="00B86AE8">
        <w:t xml:space="preserve">4 638 652,24 руб. (11,36 %). </w:t>
      </w:r>
      <w:r w:rsidR="006E2124">
        <w:t>В том числе:</w:t>
      </w:r>
      <w:r w:rsidRPr="00B86AE8">
        <w:t xml:space="preserve">  </w:t>
      </w:r>
    </w:p>
    <w:p w:rsidR="007A3E1C" w:rsidRPr="00E72FB7" w:rsidRDefault="007A3E1C" w:rsidP="007A3E1C">
      <w:r w:rsidRPr="00E72FB7">
        <w:t xml:space="preserve">                 По разделу 01 «Общегосударственные вопросы» финансирование расходов - было запланировано в объеме 4 709 551,43 руб., фактическое исполнение составило</w:t>
      </w:r>
    </w:p>
    <w:p w:rsidR="007A3E1C" w:rsidRPr="00E72FB7" w:rsidRDefault="007A3E1C" w:rsidP="007A3E1C">
      <w:r w:rsidRPr="00E72FB7">
        <w:t xml:space="preserve">4 627 733,81 руб. (98,26 %), недофинансирование составило 81 817,62 руб. (1,74 </w:t>
      </w:r>
      <w:r>
        <w:t>%);</w:t>
      </w:r>
    </w:p>
    <w:p w:rsidR="007A3E1C" w:rsidRPr="00610F2B" w:rsidRDefault="007A3E1C" w:rsidP="007A3E1C">
      <w:r>
        <w:t xml:space="preserve">                 </w:t>
      </w:r>
      <w:r w:rsidRPr="00610F2B">
        <w:t xml:space="preserve">По разделу 02 «Национальная оборона» - было запланировано в объеме </w:t>
      </w:r>
    </w:p>
    <w:p w:rsidR="007A3E1C" w:rsidRPr="00610F2B" w:rsidRDefault="007A3E1C" w:rsidP="007A3E1C">
      <w:r w:rsidRPr="00610F2B">
        <w:t xml:space="preserve">226 100 руб., фактическое исполнение составило 226 100 руб.(100,0 </w:t>
      </w:r>
      <w:r>
        <w:t>%);</w:t>
      </w:r>
    </w:p>
    <w:p w:rsidR="00DA714B" w:rsidRPr="006F0554" w:rsidRDefault="00DA714B" w:rsidP="00DA714B">
      <w:r>
        <w:t xml:space="preserve">                 </w:t>
      </w:r>
      <w:r w:rsidRPr="006F0554">
        <w:t xml:space="preserve">По разделу 04 «Национальная экономика» - было запланировано в объеме </w:t>
      </w:r>
    </w:p>
    <w:p w:rsidR="00DA714B" w:rsidRDefault="00DA714B" w:rsidP="00DA714B">
      <w:r w:rsidRPr="006F0554">
        <w:t xml:space="preserve">6 147 334,44 руб., фактическое исполнение составило 6 035 826,44 руб. (98,19 %), недофинансирование </w:t>
      </w:r>
      <w:r>
        <w:t>составило 111 508 руб. (1,81 %);</w:t>
      </w:r>
    </w:p>
    <w:p w:rsidR="00DA714B" w:rsidRPr="0054280D" w:rsidRDefault="00DA714B" w:rsidP="00DA714B">
      <w:r>
        <w:t xml:space="preserve">                 </w:t>
      </w:r>
      <w:r w:rsidRPr="0054280D">
        <w:t xml:space="preserve">По разделу 05 «Жилищно-коммунальное хозяйство» - было запланировано в объеме 26 663 803,58 руб., фактическое исполнение составило 22 230 364,63 руб. </w:t>
      </w:r>
    </w:p>
    <w:p w:rsidR="00DA714B" w:rsidRDefault="00DA714B" w:rsidP="00DA714B">
      <w:r w:rsidRPr="0054280D">
        <w:t>(83,37 %), недофинансирование составило 4 433 438,95 руб. (16,63</w:t>
      </w:r>
      <w:r>
        <w:t xml:space="preserve"> %);</w:t>
      </w:r>
    </w:p>
    <w:p w:rsidR="00DA714B" w:rsidRPr="00666084" w:rsidRDefault="00DA714B" w:rsidP="00DA714B">
      <w:r>
        <w:t xml:space="preserve">                 </w:t>
      </w:r>
      <w:r w:rsidRPr="00666084">
        <w:t xml:space="preserve">По разделу 10 «Социальная политика» - было запланировано в объеме </w:t>
      </w:r>
    </w:p>
    <w:p w:rsidR="00DA714B" w:rsidRDefault="00DA714B" w:rsidP="00DA714B">
      <w:r w:rsidRPr="00666084">
        <w:t>203 610 руб., фактическое исполнение составило 191 722,33 руб. (94,16 %), недофинансирование составило 11 887,67 руб. (5,84</w:t>
      </w:r>
      <w:r>
        <w:t xml:space="preserve"> %);</w:t>
      </w:r>
    </w:p>
    <w:p w:rsidR="00DA714B" w:rsidRPr="00716E30" w:rsidRDefault="00DA714B" w:rsidP="00DA714B">
      <w:r>
        <w:lastRenderedPageBreak/>
        <w:t xml:space="preserve">                 </w:t>
      </w:r>
      <w:r w:rsidRPr="00716E30">
        <w:t xml:space="preserve">По разделу 13 «Обслуживание государственного и муниципального долга» - было запланировано в объеме 1 293,17 руб., фактическое исполнение составило </w:t>
      </w:r>
    </w:p>
    <w:p w:rsidR="00DA714B" w:rsidRDefault="00DA714B" w:rsidP="00DA714B">
      <w:r w:rsidRPr="00716E30">
        <w:t>1 293,17 руб. (</w:t>
      </w:r>
      <w:r>
        <w:t>100,0);</w:t>
      </w:r>
    </w:p>
    <w:p w:rsidR="00DA714B" w:rsidRDefault="00DA714B" w:rsidP="00DA714B">
      <w:r>
        <w:t xml:space="preserve">                 </w:t>
      </w:r>
      <w:r w:rsidRPr="00734184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2 890 717,36 руб., фактическое исполнение составило 2 890 717,36 руб. (100,0 </w:t>
      </w:r>
      <w:r>
        <w:t>%).</w:t>
      </w:r>
      <w:r w:rsidRPr="00734184">
        <w:t xml:space="preserve"> </w:t>
      </w:r>
    </w:p>
    <w:p w:rsidR="006E2124" w:rsidRPr="009E4413" w:rsidRDefault="006E2124" w:rsidP="006E2124">
      <w:r w:rsidRPr="009E4413">
        <w:t xml:space="preserve">                В общей сумме расходов удельный вес по разделам:</w:t>
      </w:r>
    </w:p>
    <w:p w:rsidR="006E2124" w:rsidRPr="009E4413" w:rsidRDefault="006E2124" w:rsidP="006E2124">
      <w:r w:rsidRPr="009E4413">
        <w:t xml:space="preserve">                - «Общегосударственные вопросы»: при плане  - 11,53 %, фактически составил – 12,78  %, рост составил – 1,25 %;</w:t>
      </w:r>
    </w:p>
    <w:p w:rsidR="006E2124" w:rsidRPr="009E4413" w:rsidRDefault="006E2124" w:rsidP="006E2124">
      <w:r w:rsidRPr="009E4413">
        <w:t xml:space="preserve">                - «Национальная оборона»: при плане – 0,55 %, фактически составил – 0,62 %, рост составил – 0,07 %;</w:t>
      </w:r>
    </w:p>
    <w:p w:rsidR="006E2124" w:rsidRPr="009E4413" w:rsidRDefault="006E2124" w:rsidP="006E2124">
      <w:r w:rsidRPr="009E4413">
        <w:t xml:space="preserve">                - «Национальная экономика»: при плане – 15,05 %, фактически составил – </w:t>
      </w:r>
    </w:p>
    <w:p w:rsidR="006E2124" w:rsidRPr="009E4413" w:rsidRDefault="006E2124" w:rsidP="006E2124">
      <w:r w:rsidRPr="009E4413">
        <w:t>16,67 %, рост составил – 1,62 %;</w:t>
      </w:r>
    </w:p>
    <w:p w:rsidR="006E2124" w:rsidRPr="009E4413" w:rsidRDefault="006E2124" w:rsidP="006E2124">
      <w:r w:rsidRPr="009E4413">
        <w:t xml:space="preserve">                - «Жилищно-коммунальное хозяйство»: при плане – 65,29 %, фактически составил – 61,40 %, снижение составило – 3,89 %;</w:t>
      </w:r>
    </w:p>
    <w:p w:rsidR="006E2124" w:rsidRPr="00331D68" w:rsidRDefault="006E2124" w:rsidP="006E2124">
      <w:r w:rsidRPr="00331D68">
        <w:t xml:space="preserve">                - «Социальная политика»: при плане – 0,50 %, фактически составил – 0,53 %, рост составил – 0,03 %;</w:t>
      </w:r>
    </w:p>
    <w:p w:rsidR="006E2124" w:rsidRPr="00331D68" w:rsidRDefault="006E2124" w:rsidP="006E2124">
      <w:r w:rsidRPr="00331D68">
        <w:t xml:space="preserve">                - «Обслуживание государственного и муниципального долга»: при плане – </w:t>
      </w:r>
    </w:p>
    <w:p w:rsidR="006E2124" w:rsidRPr="00331D68" w:rsidRDefault="006E2124" w:rsidP="006E2124">
      <w:r w:rsidRPr="00331D68">
        <w:t>0,003 %, фактически составил – 0,01 %, рост составил – 0,007 %;</w:t>
      </w:r>
    </w:p>
    <w:p w:rsidR="006E2124" w:rsidRPr="00331D68" w:rsidRDefault="006E2124" w:rsidP="006E2124">
      <w:r w:rsidRPr="00331D68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7,077 %, фактически составил – 7,99 %, рост составил – 0,913 %.  </w:t>
      </w:r>
    </w:p>
    <w:p w:rsidR="006E2124" w:rsidRPr="00734184" w:rsidRDefault="006E2124" w:rsidP="00DA714B"/>
    <w:p w:rsidR="00DA714B" w:rsidRPr="00331D68" w:rsidRDefault="00DA714B" w:rsidP="00DA714B">
      <w:r>
        <w:t xml:space="preserve">                 </w:t>
      </w:r>
      <w:r w:rsidRPr="00331D68">
        <w:t>Бюджет муниципального образования «Городское поселение – город Зубцов»  планировался с превышением доходов над расходами (</w:t>
      </w:r>
      <w:proofErr w:type="spellStart"/>
      <w:r w:rsidRPr="00331D68">
        <w:t>профицитом</w:t>
      </w:r>
      <w:proofErr w:type="spellEnd"/>
      <w:r w:rsidRPr="00331D68">
        <w:t xml:space="preserve">) в размере </w:t>
      </w:r>
    </w:p>
    <w:p w:rsidR="00DA714B" w:rsidRPr="00331D68" w:rsidRDefault="00DA714B" w:rsidP="00DA714B">
      <w:r w:rsidRPr="00331D68">
        <w:t xml:space="preserve">267 268,02 руб. </w:t>
      </w:r>
      <w:bookmarkStart w:id="0" w:name="sub_920133"/>
    </w:p>
    <w:bookmarkEnd w:id="0"/>
    <w:p w:rsidR="00DA714B" w:rsidRPr="00331D68" w:rsidRDefault="00DA714B" w:rsidP="00DA714B">
      <w:r w:rsidRPr="00331D68">
        <w:t xml:space="preserve">                Фактически финансовый год был закончен с превышение доходов над расходами </w:t>
      </w:r>
    </w:p>
    <w:p w:rsidR="00DA714B" w:rsidRPr="00331D68" w:rsidRDefault="00DA714B" w:rsidP="00DA714B">
      <w:r w:rsidRPr="00331D68">
        <w:t>(</w:t>
      </w:r>
      <w:proofErr w:type="spellStart"/>
      <w:r w:rsidRPr="00331D68">
        <w:t>профицитом</w:t>
      </w:r>
      <w:proofErr w:type="spellEnd"/>
      <w:r w:rsidRPr="00331D68">
        <w:t>) в размере 1 257 834,01 руб.</w:t>
      </w:r>
    </w:p>
    <w:p w:rsidR="00154E54" w:rsidRPr="00A45745" w:rsidRDefault="00154E54" w:rsidP="00E118C4">
      <w:r w:rsidRPr="007A3E1C">
        <w:rPr>
          <w:color w:val="0000FF"/>
        </w:rPr>
        <w:t xml:space="preserve">            </w:t>
      </w:r>
    </w:p>
    <w:p w:rsidR="00E118C4" w:rsidRPr="00A45745" w:rsidRDefault="00E320A7" w:rsidP="00E118C4">
      <w:r w:rsidRPr="00A45745">
        <w:t xml:space="preserve">   </w:t>
      </w:r>
      <w:r w:rsidR="004C5C0F" w:rsidRPr="00A45745">
        <w:t xml:space="preserve">             </w:t>
      </w:r>
      <w:r w:rsidRPr="00A45745">
        <w:rPr>
          <w:b/>
        </w:rPr>
        <w:t xml:space="preserve">По результатам экспертно-аналитического мероприятия </w:t>
      </w:r>
      <w:r w:rsidRPr="00A45745">
        <w:t>подготовлено заключение на</w:t>
      </w:r>
      <w:r w:rsidR="00D05B13" w:rsidRPr="00A45745">
        <w:t xml:space="preserve"> </w:t>
      </w:r>
      <w:r w:rsidR="004C5C0F" w:rsidRPr="00A45745">
        <w:t>проект</w:t>
      </w:r>
      <w:r w:rsidR="00D05B13" w:rsidRPr="00A45745">
        <w:t xml:space="preserve"> </w:t>
      </w:r>
      <w:r w:rsidR="00E118C4" w:rsidRPr="00A45745">
        <w:t>решения Совета депутатов муниципального образования «Городское поселение – город Зубцов» «Об утверждении отчета об исполнении бюджета муниципального образования «Городское поселение – город Зубцов» за 201</w:t>
      </w:r>
      <w:r w:rsidR="00A45745" w:rsidRPr="00A45745">
        <w:t>9</w:t>
      </w:r>
      <w:r w:rsidR="00E118C4" w:rsidRPr="00A45745">
        <w:t xml:space="preserve"> год».</w:t>
      </w:r>
    </w:p>
    <w:p w:rsidR="00E320A7" w:rsidRPr="00A45745" w:rsidRDefault="00A45745" w:rsidP="00E118C4">
      <w:pPr>
        <w:pStyle w:val="a3"/>
        <w:rPr>
          <w:sz w:val="24"/>
          <w:szCs w:val="24"/>
        </w:rPr>
      </w:pPr>
      <w:r w:rsidRPr="00A45745">
        <w:rPr>
          <w:rFonts w:ascii="Times New Roman" w:hAnsi="Times New Roman" w:cs="Times New Roman"/>
          <w:sz w:val="24"/>
          <w:szCs w:val="24"/>
        </w:rPr>
        <w:t>от 13</w:t>
      </w:r>
      <w:r w:rsidR="004C5C0F" w:rsidRPr="00A45745">
        <w:rPr>
          <w:rFonts w:ascii="Times New Roman" w:hAnsi="Times New Roman" w:cs="Times New Roman"/>
          <w:sz w:val="24"/>
          <w:szCs w:val="24"/>
        </w:rPr>
        <w:t xml:space="preserve"> </w:t>
      </w:r>
      <w:r w:rsidR="00473440" w:rsidRPr="00A45745">
        <w:rPr>
          <w:rFonts w:ascii="Times New Roman" w:hAnsi="Times New Roman" w:cs="Times New Roman"/>
          <w:sz w:val="24"/>
          <w:szCs w:val="24"/>
        </w:rPr>
        <w:t>апреля</w:t>
      </w:r>
      <w:r w:rsidRPr="00A45745">
        <w:rPr>
          <w:rFonts w:ascii="Times New Roman" w:hAnsi="Times New Roman" w:cs="Times New Roman"/>
          <w:sz w:val="24"/>
          <w:szCs w:val="24"/>
        </w:rPr>
        <w:t xml:space="preserve"> 2020</w:t>
      </w:r>
      <w:r w:rsidR="004C5C0F" w:rsidRPr="00A45745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r w:rsidR="007E179C" w:rsidRPr="00A45745">
        <w:rPr>
          <w:rFonts w:ascii="Times New Roman" w:hAnsi="Times New Roman" w:cs="Times New Roman"/>
          <w:sz w:val="24"/>
          <w:szCs w:val="24"/>
        </w:rPr>
        <w:t>«</w:t>
      </w:r>
      <w:r w:rsidR="00473440" w:rsidRPr="00A45745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E179C" w:rsidRPr="00A45745">
        <w:rPr>
          <w:rFonts w:ascii="Times New Roman" w:hAnsi="Times New Roman" w:cs="Times New Roman"/>
          <w:sz w:val="24"/>
          <w:szCs w:val="24"/>
        </w:rPr>
        <w:t>»</w:t>
      </w:r>
      <w:r w:rsidR="004C5C0F" w:rsidRPr="00A45745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7E179C" w:rsidRPr="00A45745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</w:t>
      </w:r>
      <w:r w:rsidR="00473440" w:rsidRPr="00A45745">
        <w:rPr>
          <w:rFonts w:ascii="Times New Roman" w:hAnsi="Times New Roman" w:cs="Times New Roman"/>
          <w:sz w:val="24"/>
          <w:szCs w:val="24"/>
        </w:rPr>
        <w:t xml:space="preserve"> – город Зубцов</w:t>
      </w:r>
      <w:r w:rsidR="007E179C" w:rsidRPr="00A45745">
        <w:rPr>
          <w:rFonts w:ascii="Times New Roman" w:hAnsi="Times New Roman" w:cs="Times New Roman"/>
          <w:sz w:val="24"/>
          <w:szCs w:val="24"/>
        </w:rPr>
        <w:t>»</w:t>
      </w:r>
      <w:r w:rsidR="004C5C0F" w:rsidRPr="00A45745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A45745" w:rsidSect="00154E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0002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15454"/>
    <w:rsid w:val="00136FC1"/>
    <w:rsid w:val="001458F8"/>
    <w:rsid w:val="00154E54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6332"/>
    <w:rsid w:val="0041746C"/>
    <w:rsid w:val="00421981"/>
    <w:rsid w:val="00427537"/>
    <w:rsid w:val="00430C05"/>
    <w:rsid w:val="00443EA6"/>
    <w:rsid w:val="00473440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802"/>
    <w:rsid w:val="00531E1E"/>
    <w:rsid w:val="0053555C"/>
    <w:rsid w:val="0054775A"/>
    <w:rsid w:val="00556826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E2124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629"/>
    <w:rsid w:val="00793A4B"/>
    <w:rsid w:val="007949BE"/>
    <w:rsid w:val="007A3E1C"/>
    <w:rsid w:val="007B0BA9"/>
    <w:rsid w:val="007B4B15"/>
    <w:rsid w:val="007B709C"/>
    <w:rsid w:val="007D25DF"/>
    <w:rsid w:val="007E179C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1316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13A52"/>
    <w:rsid w:val="00932498"/>
    <w:rsid w:val="009400E2"/>
    <w:rsid w:val="00941CF6"/>
    <w:rsid w:val="009533A8"/>
    <w:rsid w:val="00955D32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745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A6FBC"/>
    <w:rsid w:val="00AB4CD6"/>
    <w:rsid w:val="00AB55E8"/>
    <w:rsid w:val="00AD1792"/>
    <w:rsid w:val="00AD687B"/>
    <w:rsid w:val="00AE64AC"/>
    <w:rsid w:val="00AF30F8"/>
    <w:rsid w:val="00AF3A47"/>
    <w:rsid w:val="00AF7BEA"/>
    <w:rsid w:val="00B007DE"/>
    <w:rsid w:val="00B11882"/>
    <w:rsid w:val="00B261DF"/>
    <w:rsid w:val="00B541BE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1FFC"/>
    <w:rsid w:val="00D476E8"/>
    <w:rsid w:val="00D53F61"/>
    <w:rsid w:val="00D65CDD"/>
    <w:rsid w:val="00D90250"/>
    <w:rsid w:val="00DA714B"/>
    <w:rsid w:val="00DC30AC"/>
    <w:rsid w:val="00DD5CF2"/>
    <w:rsid w:val="00DE16EE"/>
    <w:rsid w:val="00DE2E16"/>
    <w:rsid w:val="00DF4996"/>
    <w:rsid w:val="00E118C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A566C"/>
    <w:rsid w:val="00EB20E9"/>
    <w:rsid w:val="00EB2E2E"/>
    <w:rsid w:val="00EB4C80"/>
    <w:rsid w:val="00EB5059"/>
    <w:rsid w:val="00ED7580"/>
    <w:rsid w:val="00EE7B00"/>
    <w:rsid w:val="00F25EDE"/>
    <w:rsid w:val="00F27574"/>
    <w:rsid w:val="00F539D6"/>
    <w:rsid w:val="00F54688"/>
    <w:rsid w:val="00F55D69"/>
    <w:rsid w:val="00F619B4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154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28</cp:revision>
  <dcterms:created xsi:type="dcterms:W3CDTF">2016-01-18T07:44:00Z</dcterms:created>
  <dcterms:modified xsi:type="dcterms:W3CDTF">2020-04-24T08:20:00Z</dcterms:modified>
</cp:coreProperties>
</file>