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36FD" w:rsidRPr="007A36FD" w:rsidRDefault="007F1F6A" w:rsidP="007A36FD">
      <w:pPr>
        <w:jc w:val="center"/>
        <w:rPr>
          <w:sz w:val="28"/>
          <w:szCs w:val="28"/>
        </w:rPr>
      </w:pPr>
      <w:r w:rsidRPr="007A36FD">
        <w:rPr>
          <w:sz w:val="28"/>
          <w:szCs w:val="28"/>
        </w:rPr>
        <w:t>о</w:t>
      </w:r>
      <w:r w:rsidR="003C3D61">
        <w:rPr>
          <w:sz w:val="28"/>
          <w:szCs w:val="28"/>
        </w:rPr>
        <w:t xml:space="preserve"> результатах проведенного в 202</w:t>
      </w:r>
      <w:r w:rsidR="0016714D">
        <w:rPr>
          <w:sz w:val="28"/>
          <w:szCs w:val="28"/>
        </w:rPr>
        <w:t>1</w:t>
      </w:r>
      <w:r w:rsidRPr="007A36FD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A36FD">
        <w:rPr>
          <w:sz w:val="28"/>
          <w:szCs w:val="28"/>
        </w:rPr>
        <w:t xml:space="preserve">экспертизы проекта </w:t>
      </w:r>
      <w:r w:rsidR="007A36FD" w:rsidRPr="007A36FD">
        <w:rPr>
          <w:sz w:val="28"/>
          <w:szCs w:val="28"/>
        </w:rPr>
        <w:t>решения Собрания депутатов</w:t>
      </w:r>
      <w:proofErr w:type="gramEnd"/>
      <w:r w:rsidR="007A36FD" w:rsidRPr="007A36FD">
        <w:rPr>
          <w:sz w:val="28"/>
          <w:szCs w:val="28"/>
        </w:rPr>
        <w:t xml:space="preserve"> Зубцовского района «Об утверждении отчета об исполнении бюджета муниципального образо</w:t>
      </w:r>
      <w:r w:rsidR="003C3D61">
        <w:rPr>
          <w:sz w:val="28"/>
          <w:szCs w:val="28"/>
        </w:rPr>
        <w:t xml:space="preserve">вания «Зубцовский район» за </w:t>
      </w:r>
      <w:r w:rsidR="0016714D">
        <w:rPr>
          <w:sz w:val="28"/>
          <w:szCs w:val="28"/>
        </w:rPr>
        <w:t>2020</w:t>
      </w:r>
      <w:r w:rsidR="007A36FD" w:rsidRPr="007A36FD">
        <w:rPr>
          <w:sz w:val="28"/>
          <w:szCs w:val="28"/>
        </w:rPr>
        <w:t xml:space="preserve"> год».</w:t>
      </w:r>
    </w:p>
    <w:p w:rsidR="00811413" w:rsidRPr="007A36FD" w:rsidRDefault="00811413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D3204" w:rsidRPr="007A36FD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A36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36FD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A109B" w:rsidRPr="007A36F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 w:rsidRPr="007A36FD">
        <w:rPr>
          <w:rFonts w:ascii="Times New Roman" w:hAnsi="Times New Roman" w:cs="Times New Roman"/>
          <w:b/>
          <w:sz w:val="24"/>
          <w:szCs w:val="24"/>
        </w:rPr>
        <w:t>:</w:t>
      </w:r>
      <w:r w:rsidRPr="007A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7A36FD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</w:t>
      </w:r>
      <w:r w:rsidR="006E6DD1" w:rsidRPr="007A36FD">
        <w:rPr>
          <w:rFonts w:ascii="Times New Roman" w:hAnsi="Times New Roman" w:cs="Times New Roman"/>
          <w:sz w:val="24"/>
          <w:szCs w:val="24"/>
        </w:rPr>
        <w:t>брания</w:t>
      </w:r>
      <w:r w:rsidR="007F1F6A" w:rsidRPr="007A36FD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E6DD1" w:rsidRPr="007A36FD">
        <w:rPr>
          <w:rFonts w:ascii="Times New Roman" w:hAnsi="Times New Roman" w:cs="Times New Roman"/>
          <w:sz w:val="24"/>
          <w:szCs w:val="24"/>
        </w:rPr>
        <w:t>Зубцовского района</w:t>
      </w:r>
      <w:r w:rsidR="007F1F6A" w:rsidRPr="007A36FD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16714D" w:rsidRPr="00DC2A98" w:rsidRDefault="0016714D" w:rsidP="0016714D">
      <w:r>
        <w:t xml:space="preserve">               П</w:t>
      </w:r>
      <w:r w:rsidRPr="00DC2A98">
        <w:t>о данным уточненного бюджета, сумма налоговых и неналоговых доходов планировалась в размере 163 358 950 руб., фактическое исполнение по этой части бюджета составило 160 203 869,35 руб. от запланированной суммы (98,07 %), недовыполнение составило</w:t>
      </w:r>
      <w:r>
        <w:t xml:space="preserve"> </w:t>
      </w:r>
      <w:r w:rsidRPr="00DC2A98">
        <w:t>3 155 080,65 руб. (1,93 %).</w:t>
      </w:r>
    </w:p>
    <w:p w:rsidR="0016714D" w:rsidRPr="00DC2A98" w:rsidRDefault="0016714D" w:rsidP="0016714D">
      <w:r w:rsidRPr="00DC2A98">
        <w:t xml:space="preserve">               В общей сумме налоговых и неналоговых доходов в 2020 году по плану приходилось на долю налоговых доходов – 84,60 %, а на долю неналоговых доходов – 15,40 %, фактически на долю налоговых доходов пришлось – 87,48 %, а на долю неналоговых доходов – 12,52 %.</w:t>
      </w:r>
    </w:p>
    <w:p w:rsidR="0016714D" w:rsidRPr="0016714D" w:rsidRDefault="0016714D" w:rsidP="00167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4D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138 205 100 руб., фактическое исполнение по этой части бюджета составило 140 144 173,83 руб. (101,40 %), рост составил 1 939 073,83 руб. (1,40 %).</w:t>
      </w:r>
    </w:p>
    <w:p w:rsidR="0016714D" w:rsidRPr="0016714D" w:rsidRDefault="0016714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714D">
        <w:rPr>
          <w:rFonts w:ascii="Times New Roman" w:eastAsia="Calibri" w:hAnsi="Times New Roman" w:cs="Times New Roman"/>
          <w:sz w:val="24"/>
          <w:szCs w:val="24"/>
        </w:rPr>
        <w:t>Сумма неналоговых доходов планировалась в объеме 25 153 850 руб., а фактическое исполнение составило 20 059 695,52 руб. (79,75 %), недовыполнение составило 5 094 154,48 руб. (20,25 %).</w:t>
      </w:r>
    </w:p>
    <w:p w:rsidR="00F336F1" w:rsidRPr="009B1209" w:rsidRDefault="00F336F1" w:rsidP="00F336F1">
      <w:r>
        <w:t xml:space="preserve">               Безвозмездные поступления</w:t>
      </w:r>
      <w:r w:rsidRPr="009B1209">
        <w:t xml:space="preserve"> планировались в объеме 266 581 712,01 руб., фактическое исполнение составило 271 277 337,26 руб. (101,76 %), рост составил 4 695 625,25 руб. (1,76 %).</w:t>
      </w:r>
    </w:p>
    <w:p w:rsidR="00A547B9" w:rsidRPr="00205E6C" w:rsidRDefault="00A547B9" w:rsidP="00A547B9">
      <w:r w:rsidRPr="00205E6C">
        <w:t xml:space="preserve">                В общей сумме доходов удельный вес:</w:t>
      </w:r>
    </w:p>
    <w:p w:rsidR="00A547B9" w:rsidRPr="00205E6C" w:rsidRDefault="00A547B9" w:rsidP="00A547B9">
      <w:r w:rsidRPr="00205E6C">
        <w:t xml:space="preserve">                - налоговых доходов: при плане – 32,15 %, фактически составил – 32,48 %, рост составил – 0,33 %;</w:t>
      </w:r>
    </w:p>
    <w:p w:rsidR="00A547B9" w:rsidRPr="00205E6C" w:rsidRDefault="00A547B9" w:rsidP="00A547B9">
      <w:r w:rsidRPr="00205E6C">
        <w:t xml:space="preserve">                - неналоговые доходы: при плане – 5,85 %, фактически составил – 4,65 %, снижение составило – 1,20 %;</w:t>
      </w:r>
    </w:p>
    <w:p w:rsidR="00A547B9" w:rsidRPr="00205E6C" w:rsidRDefault="00A547B9" w:rsidP="00A547B9">
      <w:r w:rsidRPr="00205E6C">
        <w:t xml:space="preserve">                - безвозмездные поступления: при плане – 62,0 %, фактически составил – </w:t>
      </w:r>
    </w:p>
    <w:p w:rsidR="00A547B9" w:rsidRPr="00205E6C" w:rsidRDefault="00A547B9" w:rsidP="00A547B9">
      <w:r w:rsidRPr="00205E6C">
        <w:t>62,87 %, рост составил – 0,87 %.</w:t>
      </w:r>
    </w:p>
    <w:p w:rsidR="00AE196E" w:rsidRPr="000F3CE6" w:rsidRDefault="00AE196E" w:rsidP="00AE196E">
      <w:r>
        <w:t xml:space="preserve">                </w:t>
      </w:r>
      <w:r w:rsidRPr="000F3CE6">
        <w:t>Расходы бюджета муниципального образования «Зубцовский район» на 2020 год были запланированы в объеме 453 293 590,04 руб., фактическое исполнение составило</w:t>
      </w:r>
    </w:p>
    <w:p w:rsidR="00AE196E" w:rsidRPr="000F3CE6" w:rsidRDefault="00AE196E" w:rsidP="00AE196E">
      <w:r w:rsidRPr="000F3CE6">
        <w:t xml:space="preserve">425 172 011,31 руб. (93,80 %), недофинансирование составило 28 121 578,73 руб. (6,20 %).   </w:t>
      </w:r>
    </w:p>
    <w:p w:rsidR="00AE196E" w:rsidRPr="00DC2A98" w:rsidRDefault="00AE196E" w:rsidP="00AE196E">
      <w:pPr>
        <w:rPr>
          <w:b/>
          <w:color w:val="0000FF"/>
        </w:rPr>
      </w:pPr>
      <w:r w:rsidRPr="000F3CE6">
        <w:t xml:space="preserve">             </w:t>
      </w:r>
      <w:r>
        <w:t xml:space="preserve">   В том числе:</w:t>
      </w:r>
    </w:p>
    <w:p w:rsidR="00AE196E" w:rsidRPr="00FD626C" w:rsidRDefault="00AE196E" w:rsidP="00AE196E">
      <w:r w:rsidRPr="00FD626C">
        <w:t xml:space="preserve">                 По разделу 01 «Общегосударственные вопросы» финансирование расходов  было запланировано в объеме 31 237 700 руб., фактическое исполнение составило</w:t>
      </w:r>
    </w:p>
    <w:p w:rsidR="00AE196E" w:rsidRPr="00FD626C" w:rsidRDefault="00AE196E" w:rsidP="00AE196E">
      <w:r w:rsidRPr="00FD626C">
        <w:t xml:space="preserve">28 453 056,51 руб. (91,09 %), недофинансирование составило 2 784 643,49 руб. (8,91 </w:t>
      </w:r>
      <w:r>
        <w:t>%);</w:t>
      </w:r>
    </w:p>
    <w:p w:rsidR="00AE196E" w:rsidRPr="00BD52D8" w:rsidRDefault="00AE196E" w:rsidP="00AE196E">
      <w:r>
        <w:t xml:space="preserve">                </w:t>
      </w:r>
      <w:r w:rsidRPr="00BD52D8">
        <w:t xml:space="preserve"> По разделу 03 «Национальная безопасность и правоохранительная деятельность» - было запланировано в объеме 3 887 200 руб., фактическое исполнение составило 3 140 973,93 руб. (80,80 %), недофинансирование составило 746 226,07 руб. </w:t>
      </w:r>
    </w:p>
    <w:p w:rsidR="00AE196E" w:rsidRDefault="00AE196E" w:rsidP="00AE196E">
      <w:r w:rsidRPr="00BD52D8">
        <w:t xml:space="preserve">(19,20 </w:t>
      </w:r>
      <w:r>
        <w:t>%);</w:t>
      </w:r>
    </w:p>
    <w:p w:rsidR="00AE196E" w:rsidRPr="00930D9D" w:rsidRDefault="00AE196E" w:rsidP="00AE196E">
      <w:r w:rsidRPr="00930D9D">
        <w:t xml:space="preserve">                 По разделу 04 «Национальная экономика» - было запланировано в объеме </w:t>
      </w:r>
    </w:p>
    <w:p w:rsidR="00AE196E" w:rsidRDefault="00AE196E" w:rsidP="00AE196E">
      <w:r w:rsidRPr="00930D9D">
        <w:t xml:space="preserve">66 795 146,59 руб., фактическое исполнение составило 53 085 306,71 руб. (79,47 %), недофинансирование составило 13 709 839,88 руб. (20,53 </w:t>
      </w:r>
      <w:r>
        <w:t>%);</w:t>
      </w:r>
    </w:p>
    <w:p w:rsidR="00AE196E" w:rsidRPr="00CE21C6" w:rsidRDefault="00AE196E" w:rsidP="00AE196E">
      <w:r>
        <w:t xml:space="preserve">                 </w:t>
      </w:r>
      <w:r w:rsidRPr="00CE21C6">
        <w:t xml:space="preserve">По разделу 05 «Жилищно-коммунальное хозяйство» - было запланировано в объеме 18 444 817,45 руб., фактическое исполнение составило 14 910 665,81 руб. </w:t>
      </w:r>
    </w:p>
    <w:p w:rsidR="00AE196E" w:rsidRDefault="00AE196E" w:rsidP="00AE196E">
      <w:r w:rsidRPr="00CE21C6">
        <w:t>(80,84 %), недофинансирование составило 3 534 151,64 руб. (19,16</w:t>
      </w:r>
      <w:r>
        <w:t xml:space="preserve"> %);</w:t>
      </w:r>
    </w:p>
    <w:p w:rsidR="00AE196E" w:rsidRPr="003015EE" w:rsidRDefault="00AE196E" w:rsidP="00AE196E">
      <w:r>
        <w:t xml:space="preserve">                 </w:t>
      </w:r>
      <w:r w:rsidRPr="003015EE">
        <w:t xml:space="preserve">По разделу 07 «Образование» - было запланировано в объеме </w:t>
      </w:r>
    </w:p>
    <w:p w:rsidR="00AE196E" w:rsidRDefault="00AE196E" w:rsidP="00AE196E">
      <w:r w:rsidRPr="003015EE">
        <w:t xml:space="preserve">285 047 806,34 руб., фактическое исполнение составило 279 604 737,19 руб. (98,09 %), недофинансирование составило 5 443 069,15 руб. (1,91 </w:t>
      </w:r>
      <w:r>
        <w:t>%);</w:t>
      </w:r>
    </w:p>
    <w:p w:rsidR="00AE196E" w:rsidRDefault="00AE196E" w:rsidP="00AE196E">
      <w:r>
        <w:lastRenderedPageBreak/>
        <w:t xml:space="preserve">                 </w:t>
      </w:r>
      <w:r w:rsidRPr="00101FE8">
        <w:t xml:space="preserve">По разделу 08 «Культура и кинематография» - было запланировано в объеме 35 411 123,66 руб., фактическое исполнение составило  34 702 794,10 руб. (98,0 %), недофинансирование составило </w:t>
      </w:r>
      <w:r>
        <w:t>708 329,5</w:t>
      </w:r>
      <w:r w:rsidRPr="00101FE8">
        <w:t xml:space="preserve">6 руб. (2,0 </w:t>
      </w:r>
      <w:r>
        <w:t>%);</w:t>
      </w:r>
    </w:p>
    <w:p w:rsidR="00AE196E" w:rsidRPr="00227689" w:rsidRDefault="00AE196E" w:rsidP="00AE196E">
      <w:r w:rsidRPr="00227689">
        <w:t xml:space="preserve">                   По разделу 10 «Социальная политика» - было запланировано в объеме </w:t>
      </w:r>
    </w:p>
    <w:p w:rsidR="00AE196E" w:rsidRDefault="00AE196E" w:rsidP="00AE196E">
      <w:r w:rsidRPr="00227689">
        <w:t xml:space="preserve">6 596 900 руб., фактическое исполнение составило 5 407 206,93 руб. (81,97 %), недофинансирование составило 1 189 693,07 руб. (18,03 </w:t>
      </w:r>
      <w:r>
        <w:t>%);</w:t>
      </w:r>
    </w:p>
    <w:p w:rsidR="00AE196E" w:rsidRDefault="00AE196E" w:rsidP="00AE196E">
      <w:r>
        <w:t xml:space="preserve">                   </w:t>
      </w:r>
      <w:r w:rsidRPr="00D40007">
        <w:t xml:space="preserve">По разделу 11 «Физическая культура и спорт» - было запланировано в объеме 500 000 руб., фактическое исполнение составило 494 374,13 руб. (98,87 %), недофинансирование составило 5 625,87 руб. (1,13 </w:t>
      </w:r>
      <w:r>
        <w:t>%);</w:t>
      </w:r>
    </w:p>
    <w:p w:rsidR="00AE196E" w:rsidRDefault="00AE196E" w:rsidP="00AE196E">
      <w:r>
        <w:t xml:space="preserve">                   </w:t>
      </w:r>
      <w:r w:rsidRPr="00885BE8">
        <w:t xml:space="preserve">По разделу 12 «Средства массовой информации» - было запланировано в объеме 1 302 400 руб., фактическое исполнение составило 1 302 400 руб. (100,0 </w:t>
      </w:r>
      <w:r>
        <w:t>%);</w:t>
      </w:r>
    </w:p>
    <w:p w:rsidR="00AE196E" w:rsidRPr="0023455C" w:rsidRDefault="00AE196E" w:rsidP="00AE196E">
      <w:r w:rsidRPr="0023455C">
        <w:t xml:space="preserve"> 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4 070 496 руб., фактическое исполнение составило 4 070 496 руб. (100,0 %).</w:t>
      </w:r>
    </w:p>
    <w:p w:rsidR="00AE196E" w:rsidRPr="00C9093D" w:rsidRDefault="00AE196E" w:rsidP="00AE196E">
      <w:r w:rsidRPr="00C9093D">
        <w:t xml:space="preserve">                 В общей сумме расходов удельный вес по разделам:</w:t>
      </w:r>
    </w:p>
    <w:p w:rsidR="00AE196E" w:rsidRPr="00C9093D" w:rsidRDefault="00AE196E" w:rsidP="00AE196E">
      <w:r w:rsidRPr="00C9093D">
        <w:t xml:space="preserve">                - «Общегосударственные вопросы»: при плане  -  6,89 %, фактически составил – 6,69 %, снижение составило – 0,20 %;</w:t>
      </w:r>
    </w:p>
    <w:p w:rsidR="00AE196E" w:rsidRPr="00C9093D" w:rsidRDefault="00AE196E" w:rsidP="00AE196E">
      <w:r w:rsidRPr="00C9093D">
        <w:t xml:space="preserve">                - «Национальная безопасность и правоохранительная деятельность»: при плане – 0,86 %, фактически составил – 0,74 %, снижение составило – 0,12 %;</w:t>
      </w:r>
    </w:p>
    <w:p w:rsidR="00AE196E" w:rsidRPr="0095780E" w:rsidRDefault="00AE196E" w:rsidP="00AE196E">
      <w:r w:rsidRPr="0095780E">
        <w:t xml:space="preserve">                - «Национальная экономика»: при плане – 14,74 %, фактически составил </w:t>
      </w:r>
    </w:p>
    <w:p w:rsidR="00AE196E" w:rsidRPr="0095780E" w:rsidRDefault="00AE196E" w:rsidP="00AE196E">
      <w:r w:rsidRPr="0095780E">
        <w:t>–  12,48 %, снижение составило – 2,26 %;</w:t>
      </w:r>
    </w:p>
    <w:p w:rsidR="00AE196E" w:rsidRPr="0095780E" w:rsidRDefault="00AE196E" w:rsidP="00AE196E">
      <w:r w:rsidRPr="0095780E">
        <w:t xml:space="preserve">                - «Жилищно-коммунальное хозяйство»: при плане – 4,07 %, фактически составил – 3,51 %, снижение составило – 0,56 %;</w:t>
      </w:r>
    </w:p>
    <w:p w:rsidR="00AE196E" w:rsidRPr="0095780E" w:rsidRDefault="00AE196E" w:rsidP="00AE196E">
      <w:r w:rsidRPr="0095780E">
        <w:t xml:space="preserve">                - «Образование»: при плане – 62,88 %, фактически составил – 65,76 %, рост составил – 2,88 %;</w:t>
      </w:r>
    </w:p>
    <w:p w:rsidR="00AE196E" w:rsidRPr="0095780E" w:rsidRDefault="00AE196E" w:rsidP="00AE196E">
      <w:r w:rsidRPr="0095780E">
        <w:t xml:space="preserve">                - «Культура и кинематография»: при плане – 7,81 %, фактически составил – </w:t>
      </w:r>
    </w:p>
    <w:p w:rsidR="00AE196E" w:rsidRPr="0095780E" w:rsidRDefault="00AE196E" w:rsidP="00AE196E">
      <w:r w:rsidRPr="0095780E">
        <w:t>8,16 %, рост составил – 0,35 %;</w:t>
      </w:r>
    </w:p>
    <w:p w:rsidR="00AE196E" w:rsidRPr="004510D2" w:rsidRDefault="00AE196E" w:rsidP="00AE196E">
      <w:r w:rsidRPr="004510D2">
        <w:t xml:space="preserve">                - «Социальная политика»: при плане – 1,45 %, фактически составил – 1,24 %, снижение составило – 0,18 %;</w:t>
      </w:r>
    </w:p>
    <w:p w:rsidR="00AE196E" w:rsidRPr="004510D2" w:rsidRDefault="00AE196E" w:rsidP="00AE196E">
      <w:r w:rsidRPr="004510D2">
        <w:t xml:space="preserve">                - «Физическая культура и спорт»: при плане – 0,11 %, фактически составил – 0,12 %, рост составил 0,01 %;</w:t>
      </w:r>
    </w:p>
    <w:p w:rsidR="00AE196E" w:rsidRPr="004510D2" w:rsidRDefault="00AE196E" w:rsidP="00AE196E">
      <w:r w:rsidRPr="004510D2">
        <w:t xml:space="preserve">                - «Средства массовой информации»: при плане – 0,29 %, фактически составил – 0,31 %, рост составил – 0,02 %;</w:t>
      </w:r>
    </w:p>
    <w:p w:rsidR="00AE196E" w:rsidRPr="004510D2" w:rsidRDefault="00AE196E" w:rsidP="00AE196E">
      <w:r w:rsidRPr="004510D2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0,90 %, фактически составил – 0,96 %, рост составил – 0,06 %.  </w:t>
      </w:r>
    </w:p>
    <w:p w:rsidR="00AE196E" w:rsidRPr="00AE196E" w:rsidRDefault="00AE196E" w:rsidP="00AE196E">
      <w:pPr>
        <w:rPr>
          <w:b/>
          <w:i/>
        </w:rPr>
      </w:pPr>
      <w:r w:rsidRPr="00AE196E">
        <w:rPr>
          <w:b/>
          <w:i/>
          <w:color w:val="0000FF"/>
        </w:rPr>
        <w:t xml:space="preserve">   </w:t>
      </w:r>
      <w:r w:rsidRPr="00AE196E">
        <w:rPr>
          <w:b/>
          <w:i/>
        </w:rPr>
        <w:t xml:space="preserve">               Дефицит бюджета муниципального образования Зубцовский район по плану составлял  в размере 1 443 728,03 руб., (1,92 %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AE196E" w:rsidRPr="00AE196E" w:rsidRDefault="00AE196E" w:rsidP="00AE1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196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r w:rsidRPr="00AE196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 </w:t>
      </w:r>
      <w:r w:rsidRPr="00AE196E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E196E" w:rsidRPr="00AE196E" w:rsidRDefault="00AE196E" w:rsidP="00AE1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9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196E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AE196E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AE196E" w:rsidRPr="004510D2" w:rsidRDefault="00AE196E" w:rsidP="00AE196E">
      <w:r w:rsidRPr="004510D2">
        <w:t xml:space="preserve">                Из проекта решения Собрания депутатов Зубцовского района «Об утверждении отчета об исполнении бюджета муниципального образования «Зубцовский район» за 2020 год» следует, что в составе источников финансирования дефицита местного бюджета планировалось:</w:t>
      </w:r>
    </w:p>
    <w:p w:rsidR="00AE196E" w:rsidRPr="004510D2" w:rsidRDefault="00AE196E" w:rsidP="00AE196E">
      <w:r w:rsidRPr="004510D2">
        <w:lastRenderedPageBreak/>
        <w:t xml:space="preserve">                - снижение остатков средств на счетах по учету средств местного бюджета  в сумме 1 443 728,03 руб.</w:t>
      </w:r>
    </w:p>
    <w:p w:rsidR="00AE196E" w:rsidRPr="004510D2" w:rsidRDefault="00AE196E" w:rsidP="00AE196E">
      <w:r w:rsidRPr="004510D2">
        <w:t xml:space="preserve">                На основании вышеизложенного, запланированный дефицит бюджета в размере 1 443 728,03 руб. можно признать обоснованным.</w:t>
      </w:r>
    </w:p>
    <w:p w:rsidR="00AE196E" w:rsidRPr="00D95C52" w:rsidRDefault="00AE196E" w:rsidP="00AE196E">
      <w:r>
        <w:t xml:space="preserve">                </w:t>
      </w:r>
      <w:r w:rsidRPr="00D95C52">
        <w:t>Фактически финансовый год был закончен с (</w:t>
      </w:r>
      <w:proofErr w:type="spellStart"/>
      <w:r w:rsidRPr="00D95C52">
        <w:t>профицитом</w:t>
      </w:r>
      <w:proofErr w:type="spellEnd"/>
      <w:r w:rsidRPr="00D95C52">
        <w:t xml:space="preserve">) превышение доходов над расходами в размере </w:t>
      </w:r>
      <w:r>
        <w:t>6 309 195,30</w:t>
      </w:r>
      <w:r w:rsidRPr="00D95C52">
        <w:t xml:space="preserve"> руб. </w:t>
      </w:r>
    </w:p>
    <w:p w:rsidR="00811413" w:rsidRPr="00811413" w:rsidRDefault="00811413" w:rsidP="00811413">
      <w:pPr>
        <w:rPr>
          <w:sz w:val="16"/>
          <w:szCs w:val="16"/>
        </w:rPr>
      </w:pPr>
    </w:p>
    <w:p w:rsidR="00E320A7" w:rsidRPr="00811413" w:rsidRDefault="00811413" w:rsidP="007A36FD">
      <w:r w:rsidRPr="005F27B7">
        <w:rPr>
          <w:color w:val="0000FF"/>
        </w:rPr>
        <w:t xml:space="preserve">     </w:t>
      </w:r>
      <w:r w:rsidR="00BF750E">
        <w:t xml:space="preserve">      </w:t>
      </w:r>
      <w:r w:rsidR="004C5C0F" w:rsidRPr="00811413">
        <w:t xml:space="preserve"> </w:t>
      </w:r>
      <w:r w:rsidR="00EE3526" w:rsidRPr="00811413">
        <w:t xml:space="preserve"> </w:t>
      </w:r>
      <w:r w:rsidR="004C5C0F" w:rsidRPr="00811413">
        <w:t xml:space="preserve"> </w:t>
      </w:r>
      <w:r w:rsidR="00E320A7" w:rsidRPr="00811413">
        <w:rPr>
          <w:b/>
        </w:rPr>
        <w:t xml:space="preserve">По результатам экспертно-аналитического мероприятия </w:t>
      </w:r>
      <w:r w:rsidR="00E320A7" w:rsidRPr="00811413">
        <w:t>подготовлено заключение на</w:t>
      </w:r>
      <w:r w:rsidR="00D05B13" w:rsidRPr="00811413">
        <w:t xml:space="preserve"> </w:t>
      </w:r>
      <w:r w:rsidR="004C5C0F" w:rsidRPr="00811413">
        <w:t>проект</w:t>
      </w:r>
      <w:r w:rsidRPr="00811413">
        <w:t xml:space="preserve"> </w:t>
      </w:r>
      <w:r w:rsidR="007A36FD" w:rsidRPr="005F27B7">
        <w:t>решения Собрания депутатов Зубцовского района «Об утверждении отчета об исполнении бюджета муниципального образ</w:t>
      </w:r>
      <w:r w:rsidR="0016714D">
        <w:t>ования «Зубцовский район» за 2020</w:t>
      </w:r>
      <w:r w:rsidR="007A36FD" w:rsidRPr="005F27B7">
        <w:t xml:space="preserve"> год»</w:t>
      </w:r>
      <w:r w:rsidR="007A36FD">
        <w:t xml:space="preserve"> </w:t>
      </w:r>
      <w:r w:rsidR="00D05B13" w:rsidRPr="00811413">
        <w:t xml:space="preserve"> </w:t>
      </w:r>
      <w:r w:rsidR="004C5C0F" w:rsidRPr="00811413">
        <w:t xml:space="preserve">от </w:t>
      </w:r>
      <w:r w:rsidR="0016714D">
        <w:t>23</w:t>
      </w:r>
      <w:r w:rsidR="006E6DD1" w:rsidRPr="00811413">
        <w:t xml:space="preserve"> апреля</w:t>
      </w:r>
      <w:r w:rsidR="003C3D61">
        <w:t xml:space="preserve"> 202</w:t>
      </w:r>
      <w:r w:rsidR="0016714D">
        <w:t>1</w:t>
      </w:r>
      <w:r w:rsidR="0054367D" w:rsidRPr="00811413">
        <w:t xml:space="preserve"> года</w:t>
      </w:r>
      <w:r w:rsidR="004C5C0F" w:rsidRPr="00811413">
        <w:t xml:space="preserve"> </w:t>
      </w:r>
      <w:r w:rsidR="00DE4DDC" w:rsidRPr="00811413">
        <w:t xml:space="preserve">и </w:t>
      </w:r>
      <w:r w:rsidR="004C5C0F" w:rsidRPr="00811413">
        <w:t>направлено в Со</w:t>
      </w:r>
      <w:r w:rsidR="006E6DD1" w:rsidRPr="00811413">
        <w:t>брание</w:t>
      </w:r>
      <w:r w:rsidR="004C5C0F" w:rsidRPr="00811413">
        <w:t xml:space="preserve"> депутатов </w:t>
      </w:r>
      <w:r w:rsidR="006E6DD1" w:rsidRPr="00811413">
        <w:t>Зубцовского района</w:t>
      </w:r>
      <w:r w:rsidR="004C5C0F" w:rsidRPr="00811413">
        <w:t xml:space="preserve"> </w:t>
      </w:r>
      <w:r w:rsidR="0054367D" w:rsidRPr="00811413">
        <w:t xml:space="preserve">и </w:t>
      </w:r>
      <w:r w:rsidR="004C5C0F" w:rsidRPr="00811413">
        <w:t>Финансовый отдел Администрации Зубцовского района.</w:t>
      </w:r>
    </w:p>
    <w:sectPr w:rsidR="00E320A7" w:rsidRPr="00811413" w:rsidSect="00AE1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185D"/>
    <w:rsid w:val="000223FD"/>
    <w:rsid w:val="0005291E"/>
    <w:rsid w:val="00052DA8"/>
    <w:rsid w:val="00063C8D"/>
    <w:rsid w:val="00066100"/>
    <w:rsid w:val="00071304"/>
    <w:rsid w:val="000A109B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6714D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C3D61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02FB"/>
    <w:rsid w:val="004F215F"/>
    <w:rsid w:val="0050686C"/>
    <w:rsid w:val="00514B0D"/>
    <w:rsid w:val="00525DC0"/>
    <w:rsid w:val="005267C1"/>
    <w:rsid w:val="00531E1E"/>
    <w:rsid w:val="0053555C"/>
    <w:rsid w:val="0053725A"/>
    <w:rsid w:val="0054367D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B4C89"/>
    <w:rsid w:val="006C1681"/>
    <w:rsid w:val="006C3B39"/>
    <w:rsid w:val="006D3204"/>
    <w:rsid w:val="006D6244"/>
    <w:rsid w:val="006D6738"/>
    <w:rsid w:val="006E6DD1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A36FD"/>
    <w:rsid w:val="007B0BA9"/>
    <w:rsid w:val="007B4B15"/>
    <w:rsid w:val="007B709C"/>
    <w:rsid w:val="007D25DF"/>
    <w:rsid w:val="007E506E"/>
    <w:rsid w:val="007F1F6A"/>
    <w:rsid w:val="007F59EF"/>
    <w:rsid w:val="00800758"/>
    <w:rsid w:val="008016E2"/>
    <w:rsid w:val="00801E5E"/>
    <w:rsid w:val="00804CC7"/>
    <w:rsid w:val="00805B3A"/>
    <w:rsid w:val="00806F83"/>
    <w:rsid w:val="00811413"/>
    <w:rsid w:val="00813BD3"/>
    <w:rsid w:val="00826814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3375B"/>
    <w:rsid w:val="00A45968"/>
    <w:rsid w:val="00A472B1"/>
    <w:rsid w:val="00A473F7"/>
    <w:rsid w:val="00A53762"/>
    <w:rsid w:val="00A547B9"/>
    <w:rsid w:val="00A5532C"/>
    <w:rsid w:val="00A65435"/>
    <w:rsid w:val="00A65BB4"/>
    <w:rsid w:val="00A73B53"/>
    <w:rsid w:val="00A937C7"/>
    <w:rsid w:val="00A93C76"/>
    <w:rsid w:val="00A96049"/>
    <w:rsid w:val="00AA54B4"/>
    <w:rsid w:val="00AB4CD6"/>
    <w:rsid w:val="00AB55E8"/>
    <w:rsid w:val="00AD1792"/>
    <w:rsid w:val="00AD687B"/>
    <w:rsid w:val="00AE196E"/>
    <w:rsid w:val="00AF3A47"/>
    <w:rsid w:val="00AF7BEA"/>
    <w:rsid w:val="00B007DE"/>
    <w:rsid w:val="00B10D99"/>
    <w:rsid w:val="00B261DF"/>
    <w:rsid w:val="00B7407E"/>
    <w:rsid w:val="00B9119C"/>
    <w:rsid w:val="00B9258D"/>
    <w:rsid w:val="00BA490F"/>
    <w:rsid w:val="00BB2165"/>
    <w:rsid w:val="00BB63FC"/>
    <w:rsid w:val="00BD43DC"/>
    <w:rsid w:val="00BE6EF0"/>
    <w:rsid w:val="00BF570C"/>
    <w:rsid w:val="00BF750E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23914"/>
    <w:rsid w:val="00D35E60"/>
    <w:rsid w:val="00D476E8"/>
    <w:rsid w:val="00D53F61"/>
    <w:rsid w:val="00D55DFB"/>
    <w:rsid w:val="00D65CDD"/>
    <w:rsid w:val="00D90250"/>
    <w:rsid w:val="00DC30AC"/>
    <w:rsid w:val="00DD5CF2"/>
    <w:rsid w:val="00DE16EE"/>
    <w:rsid w:val="00DE2E16"/>
    <w:rsid w:val="00DE4DDC"/>
    <w:rsid w:val="00DF0649"/>
    <w:rsid w:val="00DF4996"/>
    <w:rsid w:val="00E177DF"/>
    <w:rsid w:val="00E24DA3"/>
    <w:rsid w:val="00E320A7"/>
    <w:rsid w:val="00E3348A"/>
    <w:rsid w:val="00E337E9"/>
    <w:rsid w:val="00E36E1B"/>
    <w:rsid w:val="00E4102D"/>
    <w:rsid w:val="00E44573"/>
    <w:rsid w:val="00E63C2B"/>
    <w:rsid w:val="00E71762"/>
    <w:rsid w:val="00E72CCB"/>
    <w:rsid w:val="00E74827"/>
    <w:rsid w:val="00E87995"/>
    <w:rsid w:val="00EB20E9"/>
    <w:rsid w:val="00EB2E2E"/>
    <w:rsid w:val="00EB5059"/>
    <w:rsid w:val="00ED7580"/>
    <w:rsid w:val="00EE3526"/>
    <w:rsid w:val="00EE7B00"/>
    <w:rsid w:val="00F25EDE"/>
    <w:rsid w:val="00F27574"/>
    <w:rsid w:val="00F336F1"/>
    <w:rsid w:val="00F4326E"/>
    <w:rsid w:val="00F4687C"/>
    <w:rsid w:val="00F4732F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E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33</cp:revision>
  <dcterms:created xsi:type="dcterms:W3CDTF">2016-01-18T07:44:00Z</dcterms:created>
  <dcterms:modified xsi:type="dcterms:W3CDTF">2021-04-12T05:21:00Z</dcterms:modified>
</cp:coreProperties>
</file>