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68A9" w:rsidRPr="00A468A9" w:rsidRDefault="007F1F6A" w:rsidP="00A468A9">
      <w:pPr>
        <w:jc w:val="center"/>
        <w:rPr>
          <w:sz w:val="28"/>
          <w:szCs w:val="28"/>
        </w:rPr>
      </w:pPr>
      <w:proofErr w:type="gramStart"/>
      <w:r w:rsidRPr="004D145E">
        <w:rPr>
          <w:sz w:val="28"/>
          <w:szCs w:val="28"/>
        </w:rPr>
        <w:t>о</w:t>
      </w:r>
      <w:r w:rsidR="00A468A9">
        <w:rPr>
          <w:sz w:val="28"/>
          <w:szCs w:val="28"/>
        </w:rPr>
        <w:t xml:space="preserve"> результатах проведенного в 2021</w:t>
      </w:r>
      <w:r w:rsidRPr="004D145E">
        <w:rPr>
          <w:sz w:val="28"/>
          <w:szCs w:val="28"/>
        </w:rPr>
        <w:t xml:space="preserve"> году экспертно-аналитического мероприятия в форме экспертизы </w:t>
      </w:r>
      <w:r w:rsidR="00895AC6" w:rsidRPr="00913011">
        <w:rPr>
          <w:sz w:val="28"/>
          <w:szCs w:val="28"/>
        </w:rPr>
        <w:t>проекта</w:t>
      </w:r>
      <w:r w:rsidR="00A468A9">
        <w:rPr>
          <w:sz w:val="28"/>
          <w:szCs w:val="28"/>
        </w:rPr>
        <w:t xml:space="preserve"> </w:t>
      </w:r>
      <w:r w:rsidR="00A468A9" w:rsidRPr="00A468A9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A468A9" w:rsidRPr="00A468A9">
        <w:rPr>
          <w:sz w:val="28"/>
          <w:szCs w:val="28"/>
        </w:rPr>
        <w:t>Дорожаевское</w:t>
      </w:r>
      <w:proofErr w:type="spellEnd"/>
      <w:r w:rsidR="00A468A9" w:rsidRPr="00A468A9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A468A9" w:rsidRPr="00A468A9">
        <w:rPr>
          <w:sz w:val="28"/>
          <w:szCs w:val="28"/>
        </w:rPr>
        <w:t>Дорожаевское</w:t>
      </w:r>
      <w:proofErr w:type="spellEnd"/>
      <w:r w:rsidR="00A468A9" w:rsidRPr="00A468A9">
        <w:rPr>
          <w:sz w:val="28"/>
          <w:szCs w:val="28"/>
        </w:rPr>
        <w:t xml:space="preserve"> сельское поселение от 22.12.2020 г. № 45 «О бюджете муниципального образования </w:t>
      </w:r>
      <w:proofErr w:type="spellStart"/>
      <w:r w:rsidR="00A468A9" w:rsidRPr="00A468A9">
        <w:rPr>
          <w:sz w:val="28"/>
          <w:szCs w:val="28"/>
        </w:rPr>
        <w:t>Дорожаевское</w:t>
      </w:r>
      <w:proofErr w:type="spellEnd"/>
      <w:r w:rsidR="00A468A9" w:rsidRPr="00A468A9">
        <w:rPr>
          <w:sz w:val="28"/>
          <w:szCs w:val="28"/>
        </w:rPr>
        <w:t xml:space="preserve"> сельское поселение на 2021 год и на плановый период 2022 и 2023 годов»</w:t>
      </w:r>
      <w:proofErr w:type="gramEnd"/>
    </w:p>
    <w:p w:rsidR="00A468A9" w:rsidRDefault="00A468A9" w:rsidP="00913011">
      <w:pPr>
        <w:jc w:val="center"/>
        <w:rPr>
          <w:sz w:val="28"/>
          <w:szCs w:val="28"/>
        </w:rPr>
      </w:pPr>
    </w:p>
    <w:p w:rsidR="00C70A40" w:rsidRPr="00A83010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30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A830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3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A83010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C70A40" w:rsidRPr="009100DC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решения </w:t>
      </w:r>
      <w:r w:rsidR="00913011" w:rsidRPr="00913011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913011" w:rsidRPr="00913011">
        <w:rPr>
          <w:rFonts w:ascii="Times New Roman" w:eastAsia="Calibri" w:hAnsi="Times New Roman" w:cs="Times New Roman"/>
          <w:sz w:val="24"/>
          <w:szCs w:val="24"/>
        </w:rPr>
        <w:t>Дорожаевское</w:t>
      </w:r>
      <w:proofErr w:type="spellEnd"/>
      <w:r w:rsidR="00913011" w:rsidRPr="0091301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913011" w:rsidRPr="00913011">
        <w:rPr>
          <w:rFonts w:ascii="Calibri" w:eastAsia="Calibri" w:hAnsi="Calibri" w:cs="Times New Roman"/>
          <w:sz w:val="28"/>
          <w:szCs w:val="28"/>
        </w:rPr>
        <w:t xml:space="preserve"> </w:t>
      </w:r>
      <w:r w:rsidR="003939D5" w:rsidRPr="009100DC">
        <w:rPr>
          <w:rFonts w:ascii="Times New Roman" w:hAnsi="Times New Roman" w:cs="Times New Roman"/>
          <w:sz w:val="24"/>
          <w:szCs w:val="24"/>
        </w:rPr>
        <w:t>предусматривается</w:t>
      </w:r>
      <w:r w:rsidRPr="00910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0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0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40" w:rsidRDefault="00A468A9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C70A40" w:rsidRPr="009100DC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468A9" w:rsidRPr="003B3E44" w:rsidRDefault="00A468A9" w:rsidP="00A468A9">
      <w:pPr>
        <w:rPr>
          <w:b/>
          <w:i/>
        </w:rPr>
      </w:pPr>
      <w:r w:rsidRPr="003B3E44">
        <w:rPr>
          <w:b/>
          <w:i/>
        </w:rPr>
        <w:t xml:space="preserve">               Увеличение расходной части бюджета на 632 035,54 руб.</w:t>
      </w:r>
    </w:p>
    <w:p w:rsidR="00A468A9" w:rsidRPr="00A67D68" w:rsidRDefault="00A468A9" w:rsidP="00A468A9">
      <w:pPr>
        <w:rPr>
          <w:b/>
          <w:sz w:val="16"/>
          <w:szCs w:val="16"/>
        </w:rPr>
      </w:pPr>
      <w:r w:rsidRPr="00A67D68">
        <w:t xml:space="preserve">                В том числе:</w:t>
      </w:r>
    </w:p>
    <w:p w:rsidR="00A468A9" w:rsidRPr="00A67D68" w:rsidRDefault="00A468A9" w:rsidP="00A468A9">
      <w:pPr>
        <w:tabs>
          <w:tab w:val="left" w:pos="3920"/>
        </w:tabs>
      </w:pPr>
      <w:r w:rsidRPr="00A67D68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на 132 300 руб., в том числе:</w:t>
      </w:r>
    </w:p>
    <w:p w:rsidR="00A468A9" w:rsidRDefault="00A468A9" w:rsidP="00A46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D68">
        <w:rPr>
          <w:rFonts w:ascii="Calibri" w:eastAsia="Calibri" w:hAnsi="Calibri" w:cs="Times New Roman"/>
        </w:rPr>
        <w:t xml:space="preserve">                </w:t>
      </w:r>
      <w:r w:rsidRPr="00A468A9">
        <w:rPr>
          <w:rFonts w:ascii="Times New Roman" w:eastAsia="Calibri" w:hAnsi="Times New Roman" w:cs="Times New Roman"/>
          <w:sz w:val="24"/>
          <w:szCs w:val="24"/>
        </w:rPr>
        <w:t>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размере 132 300 руб. и перераспределение бюджетных ассигнов</w:t>
      </w:r>
      <w:r>
        <w:rPr>
          <w:rFonts w:ascii="Times New Roman" w:hAnsi="Times New Roman" w:cs="Times New Roman"/>
          <w:sz w:val="24"/>
          <w:szCs w:val="24"/>
        </w:rPr>
        <w:t>аний.</w:t>
      </w:r>
    </w:p>
    <w:p w:rsidR="00A468A9" w:rsidRPr="00F32EBC" w:rsidRDefault="00A468A9" w:rsidP="00A468A9">
      <w:pPr>
        <w:tabs>
          <w:tab w:val="left" w:pos="3920"/>
        </w:tabs>
        <w:rPr>
          <w:sz w:val="16"/>
          <w:szCs w:val="16"/>
        </w:rPr>
      </w:pPr>
      <w:r w:rsidRPr="00F32EBC">
        <w:t xml:space="preserve">               По разделу 03 «Национальная безопасность и правоохранительная деятельность», предусмотрено изменение названия бюджетной классификации и увеличение бюджетных ассигнований в сумме 65 966 руб., в том числе: </w:t>
      </w:r>
    </w:p>
    <w:p w:rsidR="00A468A9" w:rsidRPr="00A468A9" w:rsidRDefault="00A468A9" w:rsidP="00A46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8A9">
        <w:rPr>
          <w:rFonts w:ascii="Times New Roman" w:eastAsia="Calibri" w:hAnsi="Times New Roman" w:cs="Times New Roman"/>
          <w:sz w:val="24"/>
          <w:szCs w:val="24"/>
        </w:rPr>
        <w:t xml:space="preserve">                 - По подразделу 03 10 предусмотрено изменение названия «Обеспечение пожарной безопасности» на название «Защита населения и территории от чрезвычайных ситуаций природного и техногенного характера, пожарная безопасность» и увеличение бюджетных а</w:t>
      </w:r>
      <w:r w:rsidRPr="00A468A9">
        <w:rPr>
          <w:rFonts w:ascii="Times New Roman" w:hAnsi="Times New Roman" w:cs="Times New Roman"/>
          <w:sz w:val="24"/>
          <w:szCs w:val="24"/>
        </w:rPr>
        <w:t>ссигнований в сумме 65 966 руб.</w:t>
      </w:r>
    </w:p>
    <w:p w:rsidR="00A468A9" w:rsidRPr="007F3487" w:rsidRDefault="00A468A9" w:rsidP="00A468A9">
      <w:pPr>
        <w:tabs>
          <w:tab w:val="left" w:pos="3920"/>
        </w:tabs>
      </w:pPr>
      <w:r>
        <w:t xml:space="preserve">                </w:t>
      </w:r>
      <w:r w:rsidRPr="007F3487">
        <w:t xml:space="preserve">По разделу 04 «Национальная экономика», представленным проектом решения предусмотрено увеличение бюджетных ассигнований в сумме 305 519,65 руб., в том числе: </w:t>
      </w:r>
    </w:p>
    <w:p w:rsidR="00A468A9" w:rsidRPr="00A468A9" w:rsidRDefault="00A468A9" w:rsidP="00A46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8A9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04 09 «Дорожное хозяйство (дорожный фонды)», предусмотрено увеличение бюджетных ассигнований в сумме 305 519,65 руб.</w:t>
      </w:r>
    </w:p>
    <w:p w:rsidR="00A468A9" w:rsidRPr="007F3487" w:rsidRDefault="00A468A9" w:rsidP="00A468A9">
      <w:pPr>
        <w:tabs>
          <w:tab w:val="left" w:pos="3920"/>
        </w:tabs>
        <w:rPr>
          <w:b/>
          <w:color w:val="0000FF"/>
        </w:rPr>
      </w:pPr>
      <w:r>
        <w:t xml:space="preserve">                </w:t>
      </w:r>
      <w:r w:rsidRPr="007F3487">
        <w:t xml:space="preserve">По  разделу 05 «Жилищно-коммунальное хозяйство» представленным проектом решения предусмотрено увеличение бюджетных ассигнований в сумме 83 980 руб., в том числе: </w:t>
      </w:r>
    </w:p>
    <w:p w:rsidR="00A468A9" w:rsidRDefault="00A468A9" w:rsidP="00A46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8A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8A9">
        <w:rPr>
          <w:rFonts w:ascii="Times New Roman" w:eastAsia="Calibri" w:hAnsi="Times New Roman" w:cs="Times New Roman"/>
          <w:sz w:val="24"/>
          <w:szCs w:val="24"/>
        </w:rPr>
        <w:t xml:space="preserve">   - По подразделу 05 03 «Благоустройство» предусмотрено увеличение бюджетных ассигнований в сумме 83 980 руб.</w:t>
      </w:r>
    </w:p>
    <w:p w:rsidR="00414ADB" w:rsidRPr="00834FD5" w:rsidRDefault="00414ADB" w:rsidP="00414ADB">
      <w:pPr>
        <w:tabs>
          <w:tab w:val="left" w:pos="3920"/>
        </w:tabs>
      </w:pPr>
      <w:r>
        <w:t xml:space="preserve">               По  разделу 10</w:t>
      </w:r>
      <w:r w:rsidRPr="00834FD5">
        <w:t xml:space="preserve"> «</w:t>
      </w:r>
      <w:r>
        <w:t>Социальная политика</w:t>
      </w:r>
      <w:r w:rsidRPr="00834FD5">
        <w:t>» представленным проектом решения предусмотрено у</w:t>
      </w:r>
      <w:r>
        <w:t>величение</w:t>
      </w:r>
      <w:r w:rsidRPr="00834FD5">
        <w:t xml:space="preserve"> бюджетных ассигнований в сумме </w:t>
      </w:r>
      <w:r>
        <w:t>56 135,89</w:t>
      </w:r>
      <w:r w:rsidRPr="00834FD5">
        <w:t xml:space="preserve"> руб., в том числе: </w:t>
      </w:r>
    </w:p>
    <w:p w:rsidR="00414ADB" w:rsidRDefault="00414ADB" w:rsidP="00414ADB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ADB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10 01 «Пенсионное обеспечение» предусмотрено увеличение бюджетных ассигнований в сумме 56 135,89 руб.</w:t>
      </w:r>
    </w:p>
    <w:p w:rsidR="00414ADB" w:rsidRPr="004464FA" w:rsidRDefault="00414ADB" w:rsidP="00414ADB">
      <w:pPr>
        <w:tabs>
          <w:tab w:val="left" w:pos="3920"/>
        </w:tabs>
      </w:pPr>
      <w:r>
        <w:t xml:space="preserve">              </w:t>
      </w:r>
      <w:proofErr w:type="gramStart"/>
      <w:r w:rsidRPr="004464FA">
        <w:t xml:space="preserve">По  разделу 14 представленным проектом решения </w:t>
      </w:r>
      <w:r>
        <w:t xml:space="preserve">предусмотрено </w:t>
      </w:r>
      <w:r w:rsidRPr="00F32EBC">
        <w:t xml:space="preserve">изменение названия </w:t>
      </w:r>
      <w:r w:rsidRPr="004464FA">
        <w:t xml:space="preserve">«Межбюджетные трансферты общего характера бюджетам субъектов Российской Федерации и муниципальных образований» </w:t>
      </w:r>
      <w:r>
        <w:t xml:space="preserve">на название </w:t>
      </w:r>
      <w:r w:rsidRPr="004464FA">
        <w:t xml:space="preserve">«Межбюджетные трансферты общего характера бюджетам </w:t>
      </w:r>
      <w:r w:rsidRPr="00940F79">
        <w:t>бюджетной системы Российской Федерации»</w:t>
      </w:r>
      <w:r>
        <w:t xml:space="preserve"> и</w:t>
      </w:r>
      <w:r w:rsidRPr="004464FA">
        <w:t xml:space="preserve"> у</w:t>
      </w:r>
      <w:r>
        <w:t>меньшение бюджетных ассигнований в сумме</w:t>
      </w:r>
      <w:r w:rsidRPr="004464FA">
        <w:t xml:space="preserve"> </w:t>
      </w:r>
      <w:r>
        <w:t>11 866</w:t>
      </w:r>
      <w:r w:rsidRPr="004464FA">
        <w:t xml:space="preserve"> руб., в том числе:  </w:t>
      </w:r>
      <w:proofErr w:type="gramEnd"/>
    </w:p>
    <w:p w:rsidR="00414ADB" w:rsidRDefault="00414ADB" w:rsidP="00414AD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14ADB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14 03 «Прочие межбюджетные трансферты общего характера» предусмотрено уменьшение бюджетных ассигнований в сумме 11 866 руб.</w:t>
      </w:r>
    </w:p>
    <w:p w:rsidR="00414ADB" w:rsidRPr="003B3E44" w:rsidRDefault="00414ADB" w:rsidP="00414ADB">
      <w:pPr>
        <w:rPr>
          <w:b/>
          <w:i/>
        </w:rPr>
      </w:pPr>
      <w:r w:rsidRPr="003B3E44">
        <w:rPr>
          <w:b/>
          <w:i/>
        </w:rPr>
        <w:lastRenderedPageBreak/>
        <w:t xml:space="preserve">                В проекте решения предлагается дефицит бюджета муниципального образования </w:t>
      </w:r>
      <w:proofErr w:type="spellStart"/>
      <w:r w:rsidRPr="003B3E44">
        <w:rPr>
          <w:b/>
          <w:i/>
        </w:rPr>
        <w:t>Дорожаевское</w:t>
      </w:r>
      <w:proofErr w:type="spellEnd"/>
      <w:r w:rsidRPr="003B3E44">
        <w:rPr>
          <w:b/>
          <w:i/>
        </w:rPr>
        <w:t xml:space="preserve"> сельское поселение в размере 632 035,54 руб., (51,0 % от обще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414ADB" w:rsidRPr="00414ADB" w:rsidRDefault="00414ADB" w:rsidP="00414ADB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AD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         </w:t>
      </w:r>
      <w:r w:rsidRPr="00414ADB">
        <w:rPr>
          <w:rFonts w:ascii="Times New Roman" w:hAnsi="Times New Roman" w:cs="Times New Roman"/>
          <w:sz w:val="24"/>
          <w:szCs w:val="24"/>
        </w:rPr>
        <w:t>Согласно статье 92.1 п.3 Бюджетного кодекса РФ</w:t>
      </w:r>
      <w:r w:rsidRPr="00414A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14ADB">
        <w:rPr>
          <w:rFonts w:ascii="Times New Roman" w:hAnsi="Times New Roman" w:cs="Times New Roman"/>
          <w:sz w:val="24"/>
          <w:szCs w:val="24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14ADB" w:rsidRPr="00414ADB" w:rsidRDefault="00414ADB" w:rsidP="00414ADB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AD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14ADB">
        <w:rPr>
          <w:rFonts w:ascii="Times New Roman" w:hAnsi="Times New Roman" w:cs="Times New Roman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414ADB">
        <w:rPr>
          <w:rFonts w:ascii="Times New Roman" w:hAnsi="Times New Roman" w:cs="Times New Roman"/>
          <w:sz w:val="24"/>
          <w:szCs w:val="24"/>
        </w:rPr>
        <w:t xml:space="preserve"> и снижения остатков средств на счетах по учету средств местного бюджета.</w:t>
      </w:r>
    </w:p>
    <w:p w:rsidR="00414ADB" w:rsidRPr="00FF7D4E" w:rsidRDefault="00414ADB" w:rsidP="00414ADB">
      <w:r w:rsidRPr="00FF7D4E">
        <w:t xml:space="preserve">                </w:t>
      </w:r>
      <w:proofErr w:type="gramStart"/>
      <w:r w:rsidRPr="00FF7D4E">
        <w:t xml:space="preserve">Из проекта решения Совета депутатов муниципального образования </w:t>
      </w:r>
      <w:proofErr w:type="spellStart"/>
      <w:r w:rsidRPr="00FF7D4E">
        <w:t>Дорожаевское</w:t>
      </w:r>
      <w:proofErr w:type="spellEnd"/>
      <w:r w:rsidRPr="00FF7D4E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Pr="00FF7D4E">
        <w:t>Дорожаевское</w:t>
      </w:r>
      <w:proofErr w:type="spellEnd"/>
      <w:r w:rsidRPr="00FF7D4E">
        <w:t xml:space="preserve"> сельское поселение от 22.12.2020 г. № 45 «О бюджете муниципального образования </w:t>
      </w:r>
      <w:proofErr w:type="spellStart"/>
      <w:r w:rsidRPr="00FF7D4E">
        <w:t>Дорожаевское</w:t>
      </w:r>
      <w:proofErr w:type="spellEnd"/>
      <w:r w:rsidRPr="00FF7D4E">
        <w:t xml:space="preserve"> сельское поселение на 2021 год и на плановый период 2022 и 2023 годов» следует, что в составе источников финансирования дефицита местного бюджета планируются:</w:t>
      </w:r>
      <w:proofErr w:type="gramEnd"/>
    </w:p>
    <w:p w:rsidR="00414ADB" w:rsidRPr="00FF7D4E" w:rsidRDefault="00414ADB" w:rsidP="00414ADB">
      <w:r w:rsidRPr="00FF7D4E">
        <w:t xml:space="preserve">                - снижение остатков средств на счетах по учету средств местного бюджета  в сумме 632 035,54 руб.</w:t>
      </w:r>
    </w:p>
    <w:p w:rsidR="00414ADB" w:rsidRPr="00FF7D4E" w:rsidRDefault="00414ADB" w:rsidP="00414ADB">
      <w:r w:rsidRPr="00FF7D4E">
        <w:t xml:space="preserve">                На основании вышеизложенного, дефицит бюджета в размере 632 035,54 руб. можно признать обоснованным.</w:t>
      </w:r>
    </w:p>
    <w:p w:rsidR="00913011" w:rsidRPr="00A468A9" w:rsidRDefault="00913011" w:rsidP="00C70A40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A468A9" w:rsidRDefault="00E320A7" w:rsidP="009100DC">
      <w:pPr>
        <w:rPr>
          <w:lang w:eastAsia="en-US"/>
        </w:rPr>
      </w:pPr>
      <w:r w:rsidRPr="00A468A9">
        <w:t xml:space="preserve">  </w:t>
      </w:r>
      <w:r w:rsidR="004C5C0F" w:rsidRPr="00A468A9">
        <w:t xml:space="preserve">            </w:t>
      </w:r>
      <w:r w:rsidR="001259A1" w:rsidRPr="00A468A9">
        <w:t xml:space="preserve"> </w:t>
      </w:r>
      <w:r w:rsidR="004C5C0F" w:rsidRPr="00A468A9">
        <w:t xml:space="preserve"> </w:t>
      </w:r>
      <w:proofErr w:type="gramStart"/>
      <w:r w:rsidRPr="00A468A9">
        <w:rPr>
          <w:b/>
        </w:rPr>
        <w:t xml:space="preserve">По результатам экспертно-аналитического мероприятия </w:t>
      </w:r>
      <w:r w:rsidRPr="00A468A9">
        <w:t>подготовлено заключение на</w:t>
      </w:r>
      <w:r w:rsidR="00D05B13" w:rsidRPr="00A468A9">
        <w:t xml:space="preserve"> </w:t>
      </w:r>
      <w:r w:rsidR="004C5C0F" w:rsidRPr="00A468A9">
        <w:t>проект</w:t>
      </w:r>
      <w:r w:rsidR="00D05B13" w:rsidRPr="00A468A9">
        <w:t xml:space="preserve"> </w:t>
      </w:r>
      <w:r w:rsidR="00A468A9" w:rsidRPr="00A468A9">
        <w:t xml:space="preserve">решения Совета депутатов муниципального образования </w:t>
      </w:r>
      <w:proofErr w:type="spellStart"/>
      <w:r w:rsidR="00A468A9" w:rsidRPr="00A468A9">
        <w:t>Дорожаевское</w:t>
      </w:r>
      <w:proofErr w:type="spellEnd"/>
      <w:r w:rsidR="00A468A9" w:rsidRPr="00A468A9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A468A9" w:rsidRPr="00A468A9">
        <w:t>Дорожаевское</w:t>
      </w:r>
      <w:proofErr w:type="spellEnd"/>
      <w:r w:rsidR="00A468A9" w:rsidRPr="00A468A9">
        <w:t xml:space="preserve"> сельское поселение от 22.12.2020 г. № 45 «О бюджете муниципального образования </w:t>
      </w:r>
      <w:proofErr w:type="spellStart"/>
      <w:r w:rsidR="00A468A9" w:rsidRPr="00A468A9">
        <w:t>Дорожаевское</w:t>
      </w:r>
      <w:proofErr w:type="spellEnd"/>
      <w:r w:rsidR="00A468A9" w:rsidRPr="00A468A9">
        <w:t xml:space="preserve"> сельское поселение на 2021 год и на плановый период 2022 и 2023 годов» </w:t>
      </w:r>
      <w:r w:rsidR="004C5C0F" w:rsidRPr="00A468A9">
        <w:t xml:space="preserve">от </w:t>
      </w:r>
      <w:r w:rsidR="00A468A9" w:rsidRPr="00A468A9">
        <w:t>09 апреля 2021</w:t>
      </w:r>
      <w:r w:rsidR="00A45B40" w:rsidRPr="00A468A9">
        <w:t xml:space="preserve"> года и</w:t>
      </w:r>
      <w:r w:rsidR="004C5C0F" w:rsidRPr="00A468A9">
        <w:t xml:space="preserve"> направлено в Совет депутатов</w:t>
      </w:r>
      <w:proofErr w:type="gramEnd"/>
      <w:r w:rsidR="004C5C0F" w:rsidRPr="00A468A9">
        <w:t xml:space="preserve"> муниципального образования </w:t>
      </w:r>
      <w:proofErr w:type="spellStart"/>
      <w:r w:rsidR="00913011" w:rsidRPr="00A468A9">
        <w:t>Дорожаевское</w:t>
      </w:r>
      <w:proofErr w:type="spellEnd"/>
      <w:r w:rsidR="004C5C0F" w:rsidRPr="00A468A9">
        <w:t xml:space="preserve"> сельское поселение, Администрацию </w:t>
      </w:r>
      <w:proofErr w:type="spellStart"/>
      <w:r w:rsidR="00913011" w:rsidRPr="00A468A9">
        <w:t>Дорожаевского</w:t>
      </w:r>
      <w:proofErr w:type="spellEnd"/>
      <w:r w:rsidR="00A45B40" w:rsidRPr="00A468A9">
        <w:t xml:space="preserve"> сельского поселения</w:t>
      </w:r>
      <w:r w:rsidR="004C5C0F" w:rsidRPr="00A468A9">
        <w:t xml:space="preserve"> и Финансовый отдел Администрации Зубцовского района.</w:t>
      </w:r>
    </w:p>
    <w:sectPr w:rsidR="00E320A7" w:rsidRPr="00A468A9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259A1"/>
    <w:rsid w:val="00136FC1"/>
    <w:rsid w:val="001458F8"/>
    <w:rsid w:val="001569A5"/>
    <w:rsid w:val="00157189"/>
    <w:rsid w:val="0015728F"/>
    <w:rsid w:val="001643F2"/>
    <w:rsid w:val="00164954"/>
    <w:rsid w:val="001A2067"/>
    <w:rsid w:val="001C4733"/>
    <w:rsid w:val="001E1BC3"/>
    <w:rsid w:val="001E4A49"/>
    <w:rsid w:val="001F4958"/>
    <w:rsid w:val="002048D1"/>
    <w:rsid w:val="00212114"/>
    <w:rsid w:val="00213BBB"/>
    <w:rsid w:val="0022169A"/>
    <w:rsid w:val="00241B19"/>
    <w:rsid w:val="00255223"/>
    <w:rsid w:val="002911FD"/>
    <w:rsid w:val="002B3597"/>
    <w:rsid w:val="002F7550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B3E44"/>
    <w:rsid w:val="003F21AD"/>
    <w:rsid w:val="003F362E"/>
    <w:rsid w:val="003F5A5A"/>
    <w:rsid w:val="00414ADB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A1E98"/>
    <w:rsid w:val="004C34CE"/>
    <w:rsid w:val="004C5C0F"/>
    <w:rsid w:val="004C60B9"/>
    <w:rsid w:val="004C74C1"/>
    <w:rsid w:val="004D145E"/>
    <w:rsid w:val="004D2229"/>
    <w:rsid w:val="004D7CC5"/>
    <w:rsid w:val="004E56FF"/>
    <w:rsid w:val="004F215F"/>
    <w:rsid w:val="004F5FEF"/>
    <w:rsid w:val="0050686C"/>
    <w:rsid w:val="00514B0D"/>
    <w:rsid w:val="00525DC0"/>
    <w:rsid w:val="005267C1"/>
    <w:rsid w:val="005319AA"/>
    <w:rsid w:val="00531E1E"/>
    <w:rsid w:val="0053555C"/>
    <w:rsid w:val="0054775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0069"/>
    <w:rsid w:val="006376EB"/>
    <w:rsid w:val="006518F8"/>
    <w:rsid w:val="00671089"/>
    <w:rsid w:val="0069351E"/>
    <w:rsid w:val="006A453F"/>
    <w:rsid w:val="006C1681"/>
    <w:rsid w:val="006C3B39"/>
    <w:rsid w:val="006D6738"/>
    <w:rsid w:val="006F4B98"/>
    <w:rsid w:val="007216E1"/>
    <w:rsid w:val="007365F9"/>
    <w:rsid w:val="00741986"/>
    <w:rsid w:val="00755A7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3EBF"/>
    <w:rsid w:val="008335EB"/>
    <w:rsid w:val="00846FB6"/>
    <w:rsid w:val="00847CE6"/>
    <w:rsid w:val="008602A8"/>
    <w:rsid w:val="00875B4E"/>
    <w:rsid w:val="00876FA1"/>
    <w:rsid w:val="0088005F"/>
    <w:rsid w:val="00881254"/>
    <w:rsid w:val="008824F0"/>
    <w:rsid w:val="00882FEF"/>
    <w:rsid w:val="008870F2"/>
    <w:rsid w:val="00895AC6"/>
    <w:rsid w:val="008A5E68"/>
    <w:rsid w:val="008A64BB"/>
    <w:rsid w:val="008C4894"/>
    <w:rsid w:val="008D6EC7"/>
    <w:rsid w:val="008E13A8"/>
    <w:rsid w:val="00906EA6"/>
    <w:rsid w:val="009100DC"/>
    <w:rsid w:val="009118E2"/>
    <w:rsid w:val="00913011"/>
    <w:rsid w:val="00923F40"/>
    <w:rsid w:val="00927643"/>
    <w:rsid w:val="00932498"/>
    <w:rsid w:val="009400E2"/>
    <w:rsid w:val="00943019"/>
    <w:rsid w:val="0094772F"/>
    <w:rsid w:val="009533A8"/>
    <w:rsid w:val="00970E04"/>
    <w:rsid w:val="009739E9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68A9"/>
    <w:rsid w:val="00A472B1"/>
    <w:rsid w:val="00A473F7"/>
    <w:rsid w:val="00A53762"/>
    <w:rsid w:val="00A5532C"/>
    <w:rsid w:val="00A65435"/>
    <w:rsid w:val="00A65BB4"/>
    <w:rsid w:val="00A70683"/>
    <w:rsid w:val="00A83010"/>
    <w:rsid w:val="00A937C7"/>
    <w:rsid w:val="00A93C76"/>
    <w:rsid w:val="00A96049"/>
    <w:rsid w:val="00AA54B4"/>
    <w:rsid w:val="00AB4CD6"/>
    <w:rsid w:val="00AB55E8"/>
    <w:rsid w:val="00AD16BE"/>
    <w:rsid w:val="00AD1792"/>
    <w:rsid w:val="00AD687B"/>
    <w:rsid w:val="00AF1B2E"/>
    <w:rsid w:val="00AF3A47"/>
    <w:rsid w:val="00AF7BEA"/>
    <w:rsid w:val="00B007DE"/>
    <w:rsid w:val="00B054A1"/>
    <w:rsid w:val="00B261DF"/>
    <w:rsid w:val="00B7407E"/>
    <w:rsid w:val="00B9119C"/>
    <w:rsid w:val="00B9258D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0298"/>
    <w:rsid w:val="00C5674F"/>
    <w:rsid w:val="00C70A40"/>
    <w:rsid w:val="00C94A7D"/>
    <w:rsid w:val="00C97491"/>
    <w:rsid w:val="00CB0856"/>
    <w:rsid w:val="00CB6917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0A45"/>
    <w:rsid w:val="00F934FE"/>
    <w:rsid w:val="00F94FFF"/>
    <w:rsid w:val="00F97A0F"/>
    <w:rsid w:val="00FA6BE8"/>
    <w:rsid w:val="00FA701F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14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7</cp:revision>
  <dcterms:created xsi:type="dcterms:W3CDTF">2020-09-23T11:04:00Z</dcterms:created>
  <dcterms:modified xsi:type="dcterms:W3CDTF">2021-04-12T04:42:00Z</dcterms:modified>
</cp:coreProperties>
</file>