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04C" w:rsidRPr="0002404C" w:rsidRDefault="007F1F6A" w:rsidP="0002404C">
      <w:pPr>
        <w:jc w:val="center"/>
        <w:rPr>
          <w:sz w:val="28"/>
          <w:szCs w:val="28"/>
        </w:rPr>
      </w:pPr>
      <w:r w:rsidRPr="0002404C">
        <w:rPr>
          <w:color w:val="0000FF"/>
          <w:sz w:val="28"/>
          <w:szCs w:val="28"/>
        </w:rPr>
        <w:t>о</w:t>
      </w:r>
      <w:r w:rsidR="0002404C">
        <w:rPr>
          <w:color w:val="0000FF"/>
          <w:sz w:val="28"/>
          <w:szCs w:val="28"/>
        </w:rPr>
        <w:t xml:space="preserve"> </w:t>
      </w:r>
      <w:r w:rsidR="0002404C" w:rsidRPr="0002404C">
        <w:rPr>
          <w:sz w:val="28"/>
          <w:szCs w:val="28"/>
        </w:rPr>
        <w:t>результатах проведенного в 2021</w:t>
      </w:r>
      <w:r w:rsidRPr="0002404C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2404C">
        <w:rPr>
          <w:sz w:val="28"/>
          <w:szCs w:val="28"/>
        </w:rPr>
        <w:t xml:space="preserve">экспертизы проекта </w:t>
      </w:r>
      <w:r w:rsidR="0066796C" w:rsidRPr="0002404C">
        <w:rPr>
          <w:sz w:val="28"/>
          <w:szCs w:val="28"/>
        </w:rPr>
        <w:t xml:space="preserve">решения </w:t>
      </w:r>
      <w:r w:rsidR="0002404C" w:rsidRPr="0002404C">
        <w:rPr>
          <w:sz w:val="28"/>
          <w:szCs w:val="28"/>
        </w:rPr>
        <w:t>Собрания депутатов</w:t>
      </w:r>
      <w:proofErr w:type="gramEnd"/>
      <w:r w:rsidR="0002404C" w:rsidRPr="0002404C">
        <w:rPr>
          <w:sz w:val="28"/>
          <w:szCs w:val="28"/>
        </w:rPr>
        <w:t xml:space="preserve"> Зубцовского района «О внесении изменений в решение Собрания депутатов Зубцовского района от 24.12.2020 года № 109 «О бюджете муниципального образования «Зубцовский район» на 2021 год и на плановый </w:t>
      </w:r>
    </w:p>
    <w:p w:rsidR="0002404C" w:rsidRPr="0002404C" w:rsidRDefault="0002404C" w:rsidP="0002404C">
      <w:pPr>
        <w:jc w:val="center"/>
        <w:rPr>
          <w:sz w:val="28"/>
          <w:szCs w:val="28"/>
        </w:rPr>
      </w:pPr>
      <w:r w:rsidRPr="0002404C">
        <w:rPr>
          <w:sz w:val="28"/>
          <w:szCs w:val="28"/>
        </w:rPr>
        <w:t>период 2022 и 2023 годов»</w:t>
      </w:r>
    </w:p>
    <w:p w:rsidR="00F46537" w:rsidRPr="0002404C" w:rsidRDefault="00F46537" w:rsidP="006118C4">
      <w:pPr>
        <w:jc w:val="center"/>
        <w:rPr>
          <w:color w:val="0000FF"/>
          <w:sz w:val="16"/>
          <w:szCs w:val="16"/>
        </w:rPr>
      </w:pPr>
    </w:p>
    <w:p w:rsidR="004C26F0" w:rsidRPr="0002404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0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0240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404C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02404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02404C">
        <w:rPr>
          <w:rFonts w:ascii="Times New Roman" w:hAnsi="Times New Roman" w:cs="Times New Roman"/>
          <w:b/>
          <w:sz w:val="24"/>
          <w:szCs w:val="24"/>
        </w:rPr>
        <w:t>:</w:t>
      </w:r>
      <w:r w:rsidRPr="0002404C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024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6C" w:rsidRPr="000D58AB" w:rsidRDefault="004C26F0" w:rsidP="0002404C">
      <w:r w:rsidRPr="000D58AB">
        <w:t xml:space="preserve">               </w:t>
      </w:r>
      <w:r w:rsidR="007F1F6A" w:rsidRPr="000D58AB">
        <w:t xml:space="preserve">Представленным на экспертизу проектом </w:t>
      </w:r>
      <w:r w:rsidR="0066796C" w:rsidRPr="000D58AB">
        <w:t xml:space="preserve">решения </w:t>
      </w:r>
      <w:r w:rsidR="0002404C" w:rsidRPr="000D58AB">
        <w:t xml:space="preserve">Собрания депутатов Зубцовского района «О внесении изменений в решение Собрания депутатов Зубцовского района от 24.12.2020 года № 109 «О бюджете муниципального образования «Зубцовский район» на 2021 год и на плановый период 2022 и 2023 годов» </w:t>
      </w:r>
      <w:r w:rsidR="007F1F6A" w:rsidRPr="000D58AB">
        <w:t>предусматривалось</w:t>
      </w:r>
      <w:r w:rsidR="0066796C" w:rsidRPr="000D58AB">
        <w:t>:</w:t>
      </w:r>
    </w:p>
    <w:p w:rsidR="0066796C" w:rsidRPr="00230000" w:rsidRDefault="0066796C" w:rsidP="006118C4">
      <w:pPr>
        <w:rPr>
          <w:color w:val="0000FF"/>
        </w:rPr>
      </w:pPr>
    </w:p>
    <w:p w:rsidR="00E320A7" w:rsidRDefault="006118C4" w:rsidP="0066796C">
      <w:pPr>
        <w:jc w:val="center"/>
        <w:rPr>
          <w:b/>
        </w:rPr>
      </w:pPr>
      <w:r w:rsidRPr="000D58AB">
        <w:rPr>
          <w:b/>
        </w:rPr>
        <w:t xml:space="preserve">на </w:t>
      </w:r>
      <w:r w:rsidR="0066796C" w:rsidRPr="000D58AB">
        <w:rPr>
          <w:b/>
        </w:rPr>
        <w:t>202</w:t>
      </w:r>
      <w:r w:rsidR="0002404C" w:rsidRPr="000D58AB">
        <w:rPr>
          <w:b/>
        </w:rPr>
        <w:t>1</w:t>
      </w:r>
      <w:r w:rsidRPr="000D58AB">
        <w:rPr>
          <w:b/>
        </w:rPr>
        <w:t xml:space="preserve"> год</w:t>
      </w:r>
      <w:r w:rsidR="007F1F6A" w:rsidRPr="000D58AB">
        <w:rPr>
          <w:b/>
        </w:rPr>
        <w:t>:</w:t>
      </w:r>
    </w:p>
    <w:p w:rsidR="000D58AB" w:rsidRDefault="000D58AB" w:rsidP="0066796C">
      <w:pPr>
        <w:jc w:val="center"/>
        <w:rPr>
          <w:b/>
        </w:rPr>
      </w:pPr>
    </w:p>
    <w:p w:rsidR="000D58AB" w:rsidRPr="00E153E4" w:rsidRDefault="000D58AB" w:rsidP="000D58AB">
      <w:pPr>
        <w:rPr>
          <w:b/>
          <w:i/>
        </w:rPr>
      </w:pPr>
      <w:r>
        <w:t xml:space="preserve">                </w:t>
      </w:r>
      <w:r w:rsidRPr="00E153E4">
        <w:rPr>
          <w:b/>
          <w:i/>
        </w:rPr>
        <w:t>Увеличение прогноза поступлений в бюджет муниципального образования «Зубцовский район» на 2021 год на 30 640 484,50 руб.</w:t>
      </w:r>
    </w:p>
    <w:p w:rsidR="000D58AB" w:rsidRPr="00A274F0" w:rsidRDefault="000D58AB" w:rsidP="000D58AB">
      <w:r w:rsidRPr="00A274F0">
        <w:t xml:space="preserve">                В том числе предполагается:</w:t>
      </w:r>
    </w:p>
    <w:p w:rsidR="000D58AB" w:rsidRDefault="000D58AB" w:rsidP="000D58AB">
      <w:r w:rsidRPr="00A274F0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на 30 640 484,50 руб.</w:t>
      </w:r>
      <w:r>
        <w:t xml:space="preserve"> В том числе:</w:t>
      </w:r>
    </w:p>
    <w:p w:rsidR="000D58AB" w:rsidRDefault="000D58AB" w:rsidP="000D58AB">
      <w:r w:rsidRPr="00A274F0">
        <w:t xml:space="preserve">                По коду БК 000 2 02 10000 00 0000 150 «Дотации бюджетам бюджетной системы Российской Федерации» предусмотрено увеличение бюдже</w:t>
      </w:r>
      <w:r>
        <w:t xml:space="preserve">тных назначений </w:t>
      </w:r>
      <w:proofErr w:type="gramStart"/>
      <w:r>
        <w:t>на</w:t>
      </w:r>
      <w:proofErr w:type="gramEnd"/>
      <w:r>
        <w:t xml:space="preserve"> </w:t>
      </w:r>
    </w:p>
    <w:p w:rsidR="000D58AB" w:rsidRDefault="000D58AB" w:rsidP="000D58AB">
      <w:pPr>
        <w:rPr>
          <w:b/>
        </w:rPr>
      </w:pPr>
      <w:r>
        <w:t>782 400 руб.;</w:t>
      </w:r>
    </w:p>
    <w:p w:rsidR="000D58AB" w:rsidRDefault="000D58AB" w:rsidP="000D58AB">
      <w:r w:rsidRPr="00A274F0">
        <w:t xml:space="preserve">                По коду БК 000 2 02 20000 00 0000 150 «Субсидии бюджетам бюджетной системы Российской Федерации (межбюджетные субсидии)» предусмотрено увеличение бюджетных назначений на 2 602 040</w:t>
      </w:r>
      <w:r>
        <w:t xml:space="preserve"> руб.;</w:t>
      </w:r>
    </w:p>
    <w:p w:rsidR="000D58AB" w:rsidRPr="009D7607" w:rsidRDefault="000D58AB" w:rsidP="000D58AB">
      <w:r w:rsidRPr="009D7607">
        <w:t xml:space="preserve">                По коду БК 000 2 02 30000 00 0000 150 «Субвенции бюджетам бюджетной системы Российской Федерации» предусмотрено увеличение бюджетных назначений </w:t>
      </w:r>
      <w:proofErr w:type="gramStart"/>
      <w:r w:rsidRPr="009D7607">
        <w:t>на</w:t>
      </w:r>
      <w:proofErr w:type="gramEnd"/>
      <w:r w:rsidRPr="009D7607">
        <w:t xml:space="preserve"> </w:t>
      </w:r>
    </w:p>
    <w:p w:rsidR="000D58AB" w:rsidRDefault="000D58AB" w:rsidP="000D58AB">
      <w:r>
        <w:t>26 723 700 руб.;</w:t>
      </w:r>
    </w:p>
    <w:p w:rsidR="000D58AB" w:rsidRDefault="000D58AB" w:rsidP="000D58AB">
      <w:pPr>
        <w:rPr>
          <w:b/>
        </w:rPr>
      </w:pPr>
      <w:r w:rsidRPr="00584919">
        <w:t xml:space="preserve">                По коду БК 000 2 02 40000 00 0000 150 «Иные межбюджетные трансферты» предусмотрено увеличение бюджетных назначений в сумме 532 344,50</w:t>
      </w:r>
      <w:r>
        <w:t xml:space="preserve"> руб.</w:t>
      </w:r>
    </w:p>
    <w:p w:rsidR="00E153E4" w:rsidRPr="00E153E4" w:rsidRDefault="00E153E4" w:rsidP="00E153E4">
      <w:pPr>
        <w:rPr>
          <w:b/>
          <w:i/>
        </w:rPr>
      </w:pPr>
      <w:r>
        <w:t xml:space="preserve">                </w:t>
      </w:r>
      <w:r w:rsidRPr="00E153E4">
        <w:rPr>
          <w:b/>
          <w:i/>
        </w:rPr>
        <w:t>Увеличение расходной части бюджета на 30 640 484,50 руб.</w:t>
      </w:r>
    </w:p>
    <w:p w:rsidR="00E153E4" w:rsidRPr="009E2E90" w:rsidRDefault="00E153E4" w:rsidP="00E153E4">
      <w:r w:rsidRPr="009E2E90">
        <w:t xml:space="preserve">                В том числе:</w:t>
      </w:r>
    </w:p>
    <w:p w:rsidR="00E153E4" w:rsidRPr="00812A83" w:rsidRDefault="00E153E4" w:rsidP="00E153E4">
      <w:pPr>
        <w:tabs>
          <w:tab w:val="left" w:pos="3920"/>
        </w:tabs>
      </w:pPr>
      <w:r>
        <w:t xml:space="preserve">                </w:t>
      </w:r>
      <w:r w:rsidRPr="00812A83">
        <w:t xml:space="preserve">По разделу 01 «Общегосударственные вопросы» представленным проектом решения предусмотрено увеличение бюджетных ассигнований в сумме </w:t>
      </w:r>
    </w:p>
    <w:p w:rsidR="00E153E4" w:rsidRDefault="00E153E4" w:rsidP="00E153E4">
      <w:pPr>
        <w:tabs>
          <w:tab w:val="left" w:pos="3920"/>
        </w:tabs>
      </w:pPr>
      <w:r w:rsidRPr="00812A83">
        <w:t>301 174,29 руб. и перераспределение бюджетных ассигнований, в том числе:</w:t>
      </w:r>
    </w:p>
    <w:p w:rsidR="000D58AB" w:rsidRDefault="00E153E4" w:rsidP="00E153E4">
      <w:pPr>
        <w:rPr>
          <w:b/>
        </w:rPr>
      </w:pPr>
      <w:r w:rsidRPr="0058775F">
        <w:t xml:space="preserve">                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образований», предусмотрено уменьшение бюджетных ассигнований в сумме </w:t>
      </w:r>
      <w:r>
        <w:t>40 000</w:t>
      </w:r>
      <w:r w:rsidRPr="0058775F">
        <w:t xml:space="preserve"> руб. и перераспр</w:t>
      </w:r>
      <w:r>
        <w:t>еделение бюджетных ассигнований;</w:t>
      </w:r>
    </w:p>
    <w:p w:rsidR="00E153E4" w:rsidRDefault="00E153E4" w:rsidP="00E153E4">
      <w:pPr>
        <w:tabs>
          <w:tab w:val="left" w:pos="3920"/>
        </w:tabs>
      </w:pPr>
      <w:r w:rsidRPr="003B64D7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284 201,16 руб. и перераспр</w:t>
      </w:r>
      <w:r>
        <w:t>еделение бюджетных ассигнований;</w:t>
      </w:r>
    </w:p>
    <w:p w:rsidR="00E153E4" w:rsidRDefault="000842C7" w:rsidP="00E153E4">
      <w:pPr>
        <w:tabs>
          <w:tab w:val="left" w:pos="3920"/>
        </w:tabs>
        <w:rPr>
          <w:b/>
        </w:rPr>
      </w:pPr>
      <w:r>
        <w:t xml:space="preserve">                </w:t>
      </w:r>
      <w:r w:rsidR="00E153E4" w:rsidRPr="00952437">
        <w:t>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увеличение бюджетных ассигнований в сумме 192 034 руб. и перераспр</w:t>
      </w:r>
      <w:r w:rsidR="00E153E4">
        <w:t>еделение бюджетных ассигнований;</w:t>
      </w:r>
    </w:p>
    <w:p w:rsidR="00E153E4" w:rsidRDefault="00E153E4" w:rsidP="0066796C">
      <w:pPr>
        <w:jc w:val="center"/>
        <w:rPr>
          <w:b/>
        </w:rPr>
      </w:pPr>
    </w:p>
    <w:p w:rsidR="00E153E4" w:rsidRDefault="000842C7" w:rsidP="000842C7">
      <w:pPr>
        <w:rPr>
          <w:b/>
        </w:rPr>
      </w:pPr>
      <w:r w:rsidRPr="00531777">
        <w:lastRenderedPageBreak/>
        <w:t xml:space="preserve">  </w:t>
      </w:r>
      <w:r>
        <w:t xml:space="preserve">           </w:t>
      </w:r>
      <w:r w:rsidRPr="00531777">
        <w:t xml:space="preserve">  - по подразделу 01 13 «Другие общегосударственные вопросы», предусмотрено увеличение бюджетных ассигнований в сумме 433 341,45</w:t>
      </w:r>
      <w:r>
        <w:t xml:space="preserve"> руб.</w:t>
      </w:r>
    </w:p>
    <w:p w:rsidR="000842C7" w:rsidRPr="00262A30" w:rsidRDefault="000842C7" w:rsidP="000842C7">
      <w:pPr>
        <w:tabs>
          <w:tab w:val="left" w:pos="3920"/>
        </w:tabs>
      </w:pPr>
      <w:r>
        <w:t xml:space="preserve">               </w:t>
      </w:r>
      <w:r w:rsidRPr="00262A30">
        <w:t>По разделу 04 «Национальная экономика» представленным проектом решения предусмотрено уменьшение бюджетных ассигнований в сумме 5 986 326,90 руб., в том числе:</w:t>
      </w:r>
    </w:p>
    <w:p w:rsidR="00E153E4" w:rsidRDefault="000842C7" w:rsidP="000842C7">
      <w:r w:rsidRPr="00262A30">
        <w:t xml:space="preserve">                - по подразделу 04 08 «Транспорт», предусмотрено уменьшение бюджетных ассигнований в сумме 5 284 171,40</w:t>
      </w:r>
      <w:r>
        <w:t xml:space="preserve"> руб.;</w:t>
      </w:r>
    </w:p>
    <w:p w:rsidR="000842C7" w:rsidRDefault="000842C7" w:rsidP="000842C7">
      <w:r>
        <w:t xml:space="preserve">               </w:t>
      </w:r>
      <w:r w:rsidRPr="00E16E08">
        <w:t xml:space="preserve"> - по подразделу 04 09 «Дорожное хозяйство (дорожные фонды)», предусмотрено уменьшение бюджетных ассигнований в сумме 702 155,50</w:t>
      </w:r>
      <w:r>
        <w:t xml:space="preserve"> руб.</w:t>
      </w:r>
    </w:p>
    <w:p w:rsidR="000842C7" w:rsidRPr="00546606" w:rsidRDefault="000842C7" w:rsidP="000842C7">
      <w:pPr>
        <w:tabs>
          <w:tab w:val="left" w:pos="3920"/>
        </w:tabs>
      </w:pPr>
      <w:r>
        <w:t xml:space="preserve">                </w:t>
      </w:r>
      <w:r w:rsidRPr="00546606">
        <w:t xml:space="preserve">По разделу 05 «Жилищно-коммунальное хозяйство» представленным проектом решения предусмотрено увеличение бюджетных ассигнований в сумме 7 256 431,11 руб. и перераспределение бюджетных ассигнований, в том числе:    </w:t>
      </w:r>
    </w:p>
    <w:p w:rsidR="000842C7" w:rsidRDefault="000842C7" w:rsidP="000842C7">
      <w:r w:rsidRPr="00C85CE9">
        <w:t xml:space="preserve">                 - по подразделу 05 02 «Коммунальное хозяйство» предусмотрено увеличение бюджетных ассигнований в сумме 6 911 843,03 руб. и перераспр</w:t>
      </w:r>
      <w:r>
        <w:t>еделение бюджетных ассигнований;</w:t>
      </w:r>
    </w:p>
    <w:p w:rsidR="000842C7" w:rsidRDefault="000842C7" w:rsidP="000842C7">
      <w:r w:rsidRPr="00357FF2">
        <w:t xml:space="preserve">                 - по подразделу 05 03 «Благоустройство» предусмотрено увеличение бюджетных ассигнований в сумме 344 588,08</w:t>
      </w:r>
      <w:r>
        <w:t xml:space="preserve"> руб.</w:t>
      </w:r>
    </w:p>
    <w:p w:rsidR="000842C7" w:rsidRDefault="000842C7" w:rsidP="000842C7">
      <w:pPr>
        <w:tabs>
          <w:tab w:val="left" w:pos="3920"/>
        </w:tabs>
      </w:pPr>
      <w:r w:rsidRPr="00217508">
        <w:t xml:space="preserve">            </w:t>
      </w:r>
      <w:r>
        <w:t xml:space="preserve">  </w:t>
      </w:r>
      <w:r w:rsidRPr="00217508">
        <w:t xml:space="preserve">   По разделу 07 «Образование» представленным проектом решения предусмотрено увеличение бюджетных ассигнований в сумме 29 069 206 руб. и перераспределение бюджетных ассигнований, в том числе: </w:t>
      </w:r>
    </w:p>
    <w:p w:rsidR="000842C7" w:rsidRDefault="000842C7" w:rsidP="000842C7">
      <w:r w:rsidRPr="003D183C">
        <w:t xml:space="preserve">               - по подразделу 07 01 «Дошкольное образование» предусмотрено увеличение бюджетных ассигнований в сумме 1 407 154,92 руб. и перераспр</w:t>
      </w:r>
      <w:r>
        <w:t>еделение бюджетных ассигнований;</w:t>
      </w:r>
    </w:p>
    <w:p w:rsidR="000842C7" w:rsidRDefault="000842C7" w:rsidP="000842C7">
      <w:r w:rsidRPr="00070BDB">
        <w:t xml:space="preserve">                 - по подразделу 07 02 «Общее образование» предусмотрено увеличение бюджетных ассигнований в сумме 27 239 467,47 руб. и перераспр</w:t>
      </w:r>
      <w:r>
        <w:t>еделение бюджетных ассигнований;</w:t>
      </w:r>
    </w:p>
    <w:p w:rsidR="000842C7" w:rsidRDefault="000842C7" w:rsidP="000842C7">
      <w:r w:rsidRPr="00142F90">
        <w:t xml:space="preserve">                - по подразделу 07 03 «Дополнительное образование детей» предусмотрено увеличение бюджетных ассигнований в сумме 584 617,61</w:t>
      </w:r>
      <w:r>
        <w:t xml:space="preserve"> руб.;</w:t>
      </w:r>
    </w:p>
    <w:p w:rsidR="000842C7" w:rsidRDefault="000842C7" w:rsidP="000842C7">
      <w:r w:rsidRPr="00D068B6">
        <w:t xml:space="preserve">                - по подразделу 07 </w:t>
      </w:r>
      <w:proofErr w:type="spellStart"/>
      <w:r w:rsidRPr="00D068B6">
        <w:t>07</w:t>
      </w:r>
      <w:proofErr w:type="spellEnd"/>
      <w:r w:rsidRPr="00D068B6">
        <w:t xml:space="preserve"> «Молодежная политика» предусмотрено уменьшение бюджетных ассигнований  в сумме 10 000 руб.</w:t>
      </w:r>
      <w:r>
        <w:t>;</w:t>
      </w:r>
    </w:p>
    <w:p w:rsidR="000842C7" w:rsidRDefault="000842C7" w:rsidP="000842C7">
      <w:r w:rsidRPr="001F5AF1">
        <w:rPr>
          <w:i/>
        </w:rPr>
        <w:t xml:space="preserve">      </w:t>
      </w:r>
      <w:r w:rsidRPr="001F5AF1">
        <w:t xml:space="preserve">          - по подразделу 07 09 «Другие вопросы в области образования» предусмотрено уменьшение бюджетных ассигнований в сумме 152 034 руб.</w:t>
      </w:r>
    </w:p>
    <w:p w:rsidR="000842C7" w:rsidRPr="00003DC0" w:rsidRDefault="000842C7" w:rsidP="000842C7">
      <w:pPr>
        <w:tabs>
          <w:tab w:val="left" w:pos="3920"/>
        </w:tabs>
      </w:pPr>
      <w:r w:rsidRPr="00003DC0">
        <w:t xml:space="preserve">               По разделу 08 «Культура, кинематография» представленным проектом решения предусмотрено перераспределение бюджетных ассигнований, в том числе: </w:t>
      </w:r>
    </w:p>
    <w:p w:rsidR="000842C7" w:rsidRDefault="000842C7" w:rsidP="000842C7">
      <w:r w:rsidRPr="00003DC0">
        <w:t xml:space="preserve">               - по подразделу 08 04 «Другие вопросы в области культуры, кинематографии» предусмотрено перераспределение бюджетных ассигнований</w:t>
      </w:r>
      <w:r>
        <w:t>.</w:t>
      </w:r>
    </w:p>
    <w:p w:rsidR="000842C7" w:rsidRPr="00381E5C" w:rsidRDefault="000842C7" w:rsidP="000842C7">
      <w:pPr>
        <w:tabs>
          <w:tab w:val="left" w:pos="3920"/>
        </w:tabs>
      </w:pPr>
      <w:r w:rsidRPr="00381E5C">
        <w:t xml:space="preserve">                 По разделу 11 «Физическая культура и спорт» представленным проектом решения предусмотрено перераспределение бюджетных ассигнований, в том числе:</w:t>
      </w:r>
    </w:p>
    <w:p w:rsidR="000842C7" w:rsidRDefault="000842C7" w:rsidP="000842C7">
      <w:r w:rsidRPr="00381E5C">
        <w:t xml:space="preserve">                  - по подразделу 11 02 «Массовый спорт» предусмотрено перераспределение</w:t>
      </w:r>
      <w:r>
        <w:t xml:space="preserve"> бюджетных ассигнований;</w:t>
      </w:r>
    </w:p>
    <w:p w:rsidR="000842C7" w:rsidRDefault="000842C7" w:rsidP="000842C7">
      <w:r w:rsidRPr="006A405F">
        <w:t xml:space="preserve">                  - по подразделу 11 03 «Спорт</w:t>
      </w:r>
      <w:r>
        <w:t xml:space="preserve"> </w:t>
      </w:r>
      <w:r w:rsidRPr="006A405F">
        <w:t>высших</w:t>
      </w:r>
      <w:r>
        <w:t xml:space="preserve"> </w:t>
      </w:r>
      <w:r w:rsidRPr="006A405F">
        <w:t>достижений» предусмотрено увеличение бюджетных ассигнований в сумме 58</w:t>
      </w:r>
      <w:r>
        <w:t xml:space="preserve"> 000 руб.;</w:t>
      </w:r>
    </w:p>
    <w:p w:rsidR="000842C7" w:rsidRDefault="000842C7" w:rsidP="000842C7">
      <w:r w:rsidRPr="00405B02">
        <w:rPr>
          <w:b/>
          <w:i/>
        </w:rPr>
        <w:t xml:space="preserve">                 </w:t>
      </w:r>
      <w:r w:rsidRPr="00405B02">
        <w:t xml:space="preserve"> - по подразделу 11 05 «Другие</w:t>
      </w:r>
      <w:r>
        <w:t xml:space="preserve"> </w:t>
      </w:r>
      <w:r w:rsidRPr="00405B02">
        <w:t>вопросы</w:t>
      </w:r>
      <w:r>
        <w:t xml:space="preserve"> </w:t>
      </w:r>
      <w:r w:rsidRPr="00405B02">
        <w:t>в</w:t>
      </w:r>
      <w:r>
        <w:t xml:space="preserve"> </w:t>
      </w:r>
      <w:r w:rsidRPr="00405B02">
        <w:t>области</w:t>
      </w:r>
      <w:r>
        <w:t xml:space="preserve"> </w:t>
      </w:r>
      <w:r w:rsidRPr="00405B02">
        <w:t>физической</w:t>
      </w:r>
      <w:r>
        <w:t xml:space="preserve"> </w:t>
      </w:r>
      <w:r w:rsidRPr="00405B02">
        <w:t>культуры</w:t>
      </w:r>
      <w:r>
        <w:t xml:space="preserve"> </w:t>
      </w:r>
      <w:r w:rsidRPr="00405B02">
        <w:t>и</w:t>
      </w:r>
      <w:r>
        <w:t xml:space="preserve"> </w:t>
      </w:r>
      <w:r w:rsidRPr="00405B02">
        <w:t>спорта» предусмотрено уменьшение бюджетных ассигнований в сумме 58</w:t>
      </w:r>
      <w:r>
        <w:t xml:space="preserve"> 000 руб.</w:t>
      </w:r>
    </w:p>
    <w:p w:rsidR="00B0062E" w:rsidRPr="00B0062E" w:rsidRDefault="00B0062E" w:rsidP="00B0062E">
      <w:pPr>
        <w:rPr>
          <w:b/>
          <w:i/>
        </w:rPr>
      </w:pPr>
      <w:r w:rsidRPr="00B0062E">
        <w:rPr>
          <w:b/>
          <w:i/>
        </w:rPr>
        <w:t xml:space="preserve">               В проекте решения предлагается дефицит бюджета муниципального образования Зубцовский район в размере 9 934 483,55 руб., (13,78 %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0062E" w:rsidRPr="00B0062E" w:rsidRDefault="00B0062E" w:rsidP="00B0062E">
      <w:r w:rsidRPr="00B0062E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0062E" w:rsidRPr="00B0062E" w:rsidRDefault="00B0062E" w:rsidP="00B00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62E">
        <w:rPr>
          <w:rFonts w:ascii="Times New Roman" w:hAnsi="Times New Roman" w:cs="Times New Roman"/>
          <w:sz w:val="24"/>
          <w:szCs w:val="24"/>
        </w:rPr>
        <w:t xml:space="preserve">                Для муниципального образования, в отношении которого осуществляются меры, предусмотренные</w:t>
      </w:r>
      <w:r w:rsidRPr="00B0062E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hyperlink r:id="rId5" w:anchor="/document/12112604/entry/1364" w:history="1">
        <w:r w:rsidRPr="00B0062E">
          <w:rPr>
            <w:rFonts w:ascii="Times New Roman" w:hAnsi="Times New Roman" w:cs="Times New Roman"/>
            <w:sz w:val="24"/>
            <w:szCs w:val="24"/>
          </w:rPr>
          <w:t>пунктом 4 статьи 136</w:t>
        </w:r>
      </w:hyperlink>
      <w:r w:rsidRPr="00B0062E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r w:rsidRPr="00B0062E">
        <w:rPr>
          <w:rFonts w:ascii="Times New Roman" w:hAnsi="Times New Roman" w:cs="Times New Roman"/>
          <w:sz w:val="24"/>
          <w:szCs w:val="24"/>
        </w:rPr>
        <w:t xml:space="preserve">настоящего Кодекса, дефицит бюджета не должен </w:t>
      </w:r>
      <w:r w:rsidRPr="00B0062E">
        <w:rPr>
          <w:rFonts w:ascii="Times New Roman" w:hAnsi="Times New Roman" w:cs="Times New Roman"/>
          <w:sz w:val="24"/>
          <w:szCs w:val="24"/>
        </w:rPr>
        <w:lastRenderedPageBreak/>
        <w:t>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0062E" w:rsidRPr="00B0062E" w:rsidRDefault="00B0062E" w:rsidP="00B0062E">
      <w:r w:rsidRPr="00B0062E">
        <w:t xml:space="preserve">               </w:t>
      </w:r>
      <w:proofErr w:type="gramStart"/>
      <w:r w:rsidRPr="00B0062E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B0062E">
        <w:t xml:space="preserve"> и снижения остатков средств на счетах по учету средств местного бюджета.</w:t>
      </w:r>
    </w:p>
    <w:p w:rsidR="00B0062E" w:rsidRPr="00B0062E" w:rsidRDefault="00B0062E" w:rsidP="00B0062E">
      <w:r w:rsidRPr="00B0062E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24.12.2020 года № 109</w:t>
      </w:r>
    </w:p>
    <w:p w:rsidR="00B0062E" w:rsidRPr="00B0062E" w:rsidRDefault="00B0062E" w:rsidP="00B0062E">
      <w:r w:rsidRPr="00B0062E">
        <w:t>«О бюджете муниципального образования «Зубцовский район»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B0062E" w:rsidRPr="00B0062E" w:rsidRDefault="00B0062E" w:rsidP="00B0062E">
      <w:r w:rsidRPr="00B0062E">
        <w:t xml:space="preserve">                - снижения остатков средств на счетах по учету средств местного бюджета  в сумме 7 434 483,55 руб.</w:t>
      </w:r>
    </w:p>
    <w:p w:rsidR="00B0062E" w:rsidRPr="00B0062E" w:rsidRDefault="00B0062E" w:rsidP="00B0062E">
      <w:r w:rsidRPr="00B0062E">
        <w:t xml:space="preserve">                На основании вышеизложенного, дефицит бюджета в размере 9 934 483,55 руб. можно признать обоснованным.</w:t>
      </w:r>
    </w:p>
    <w:p w:rsidR="00F1467A" w:rsidRPr="00230000" w:rsidRDefault="00F1467A" w:rsidP="00D30434">
      <w:pPr>
        <w:tabs>
          <w:tab w:val="left" w:pos="3920"/>
        </w:tabs>
        <w:rPr>
          <w:color w:val="0000FF"/>
        </w:rPr>
      </w:pPr>
    </w:p>
    <w:p w:rsidR="00C97977" w:rsidRDefault="00C97977" w:rsidP="00C97977">
      <w:pPr>
        <w:jc w:val="center"/>
        <w:rPr>
          <w:b/>
        </w:rPr>
      </w:pPr>
      <w:r w:rsidRPr="005A65E0">
        <w:rPr>
          <w:b/>
        </w:rPr>
        <w:t>на 2022 год:</w:t>
      </w:r>
    </w:p>
    <w:p w:rsidR="005A65E0" w:rsidRPr="00BD4D60" w:rsidRDefault="005A65E0" w:rsidP="005A65E0">
      <w:pPr>
        <w:rPr>
          <w:b/>
          <w:i/>
        </w:rPr>
      </w:pPr>
      <w:r w:rsidRPr="00BD4D60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2022 год на 4 730 466,50 руб.</w:t>
      </w:r>
    </w:p>
    <w:p w:rsidR="005A65E0" w:rsidRPr="005E5661" w:rsidRDefault="005A65E0" w:rsidP="005A65E0">
      <w:r w:rsidRPr="005E5661">
        <w:t xml:space="preserve">                В том числе предполагается:</w:t>
      </w:r>
    </w:p>
    <w:p w:rsidR="005A65E0" w:rsidRDefault="005A65E0" w:rsidP="005A65E0">
      <w:r w:rsidRPr="005E5661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на 4 730 466,05 руб.</w:t>
      </w:r>
      <w:r>
        <w:t xml:space="preserve"> В том числе:</w:t>
      </w:r>
    </w:p>
    <w:p w:rsidR="005A65E0" w:rsidRDefault="005A65E0" w:rsidP="005A65E0">
      <w:r w:rsidRPr="005E5661">
        <w:t xml:space="preserve">                По коду БК 000 2 02 20000 00 0000 150 «Субсидии бюджетам бюджетной системы Российской Федерации (межбюджетные субсидии)» предусмотрено уменьшени</w:t>
      </w:r>
      <w:r>
        <w:t>е бюджетных назначений на 10 218 300 руб.;</w:t>
      </w:r>
    </w:p>
    <w:p w:rsidR="005A65E0" w:rsidRPr="005E5661" w:rsidRDefault="005A65E0" w:rsidP="005A65E0">
      <w:r w:rsidRPr="005E5661">
        <w:rPr>
          <w:color w:val="0000FF"/>
        </w:rPr>
        <w:t xml:space="preserve">                </w:t>
      </w:r>
      <w:r w:rsidRPr="002D258F">
        <w:t>По коду БК 000 2 02 40000 00 0000 150 «Иные межбюджетные трансферты» предусмотрены бюджетные назначения в сумме 14 948 766,45</w:t>
      </w:r>
      <w:r>
        <w:t xml:space="preserve"> руб.</w:t>
      </w:r>
    </w:p>
    <w:p w:rsidR="00BD4D60" w:rsidRPr="00BD4D60" w:rsidRDefault="00BD4D60" w:rsidP="00BD4D60">
      <w:pPr>
        <w:rPr>
          <w:b/>
          <w:i/>
        </w:rPr>
      </w:pPr>
      <w:r>
        <w:t xml:space="preserve">                </w:t>
      </w:r>
      <w:r w:rsidRPr="00BD4D60">
        <w:rPr>
          <w:b/>
          <w:i/>
        </w:rPr>
        <w:t>Увеличение расходной части бюджета на 4 730 466,45 руб.</w:t>
      </w:r>
    </w:p>
    <w:p w:rsidR="00BD4D60" w:rsidRPr="00A274F0" w:rsidRDefault="00BD4D60" w:rsidP="00BD4D60">
      <w:pPr>
        <w:rPr>
          <w:color w:val="0000FF"/>
        </w:rPr>
      </w:pPr>
      <w:r w:rsidRPr="00BD4D60">
        <w:rPr>
          <w:b/>
          <w:i/>
        </w:rPr>
        <w:t xml:space="preserve">                </w:t>
      </w:r>
      <w:r w:rsidRPr="00BD4D60">
        <w:t>В том числе:</w:t>
      </w:r>
      <w:r w:rsidRPr="00A274F0">
        <w:rPr>
          <w:color w:val="0000FF"/>
        </w:rPr>
        <w:t xml:space="preserve">             </w:t>
      </w:r>
    </w:p>
    <w:p w:rsidR="00BD4D60" w:rsidRDefault="00BD4D60" w:rsidP="00BD4D60">
      <w:pPr>
        <w:tabs>
          <w:tab w:val="left" w:pos="3920"/>
        </w:tabs>
      </w:pPr>
      <w:r w:rsidRPr="00353EE5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3</w:t>
      </w:r>
      <w:r>
        <w:t xml:space="preserve"> </w:t>
      </w:r>
      <w:r w:rsidRPr="00353EE5">
        <w:t>389</w:t>
      </w:r>
      <w:r>
        <w:t xml:space="preserve"> </w:t>
      </w:r>
      <w:r w:rsidRPr="00353EE5">
        <w:t>764,65 руб., в том числе:</w:t>
      </w:r>
    </w:p>
    <w:p w:rsidR="005A65E0" w:rsidRDefault="00BD4D60" w:rsidP="00BD4D60">
      <w:pPr>
        <w:tabs>
          <w:tab w:val="left" w:pos="3920"/>
        </w:tabs>
      </w:pPr>
      <w:r w:rsidRPr="00353EE5">
        <w:rPr>
          <w:color w:val="0000FF"/>
        </w:rPr>
        <w:t xml:space="preserve">               </w:t>
      </w:r>
      <w:r w:rsidRPr="00353EE5">
        <w:t xml:space="preserve">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3</w:t>
      </w:r>
      <w:r>
        <w:t xml:space="preserve"> </w:t>
      </w:r>
      <w:r w:rsidRPr="00353EE5">
        <w:t>389</w:t>
      </w:r>
      <w:r>
        <w:t xml:space="preserve"> 764,65 руб.</w:t>
      </w:r>
    </w:p>
    <w:p w:rsidR="00BD4D60" w:rsidRPr="003979FD" w:rsidRDefault="00BD4D60" w:rsidP="00BD4D60">
      <w:pPr>
        <w:tabs>
          <w:tab w:val="left" w:pos="3920"/>
        </w:tabs>
      </w:pPr>
      <w:r w:rsidRPr="003979FD">
        <w:t xml:space="preserve">                По разделу 04 «Национальная экономика» представленным проектом решения предусмотрено уменьшение бюджетных ассигнований в сумме 5</w:t>
      </w:r>
      <w:r>
        <w:t xml:space="preserve"> </w:t>
      </w:r>
      <w:r w:rsidRPr="003979FD">
        <w:t>112</w:t>
      </w:r>
      <w:r>
        <w:t xml:space="preserve"> </w:t>
      </w:r>
      <w:r w:rsidRPr="003979FD">
        <w:t>698,20 руб., в том числе:</w:t>
      </w:r>
    </w:p>
    <w:p w:rsidR="00BD4D60" w:rsidRDefault="00BD4D60" w:rsidP="00BD4D60">
      <w:pPr>
        <w:tabs>
          <w:tab w:val="left" w:pos="3920"/>
        </w:tabs>
      </w:pPr>
      <w:r w:rsidRPr="003979FD">
        <w:t xml:space="preserve">                - по подразделу 04 08 «Транспорт», предусмотрено уменьшение бюджетных ассигнований в сумме 10</w:t>
      </w:r>
      <w:r>
        <w:t xml:space="preserve"> </w:t>
      </w:r>
      <w:r w:rsidRPr="003979FD">
        <w:t>218</w:t>
      </w:r>
      <w:r>
        <w:t xml:space="preserve"> </w:t>
      </w:r>
      <w:r w:rsidRPr="003979FD">
        <w:t>300</w:t>
      </w:r>
      <w:r>
        <w:t xml:space="preserve"> руб.;</w:t>
      </w:r>
    </w:p>
    <w:p w:rsidR="00BD4D60" w:rsidRDefault="00BD4D60" w:rsidP="00BD4D60">
      <w:pPr>
        <w:tabs>
          <w:tab w:val="left" w:pos="3920"/>
        </w:tabs>
      </w:pPr>
      <w:r>
        <w:t xml:space="preserve">                </w:t>
      </w:r>
      <w:r w:rsidRPr="00CB4FE3">
        <w:t xml:space="preserve">- по подразделу 04 09 «Дорожное хозяйство (дорожные фонды)», предусмотрено увеличение бюджетных ассигнований в сумме </w:t>
      </w:r>
      <w:r>
        <w:t>5 005 601,80 руб.;</w:t>
      </w:r>
    </w:p>
    <w:p w:rsidR="00BD4D60" w:rsidRDefault="00BD4D60" w:rsidP="00BD4D60">
      <w:pPr>
        <w:tabs>
          <w:tab w:val="left" w:pos="3920"/>
        </w:tabs>
      </w:pPr>
      <w:r w:rsidRPr="004138F4">
        <w:t xml:space="preserve">                 - по подразделу 04 12 «Другие вопросы в области национальной экономики», предусмотрены</w:t>
      </w:r>
      <w:r>
        <w:t xml:space="preserve"> </w:t>
      </w:r>
      <w:r w:rsidRPr="004138F4">
        <w:t>бюджетные</w:t>
      </w:r>
      <w:r>
        <w:t xml:space="preserve"> </w:t>
      </w:r>
      <w:r w:rsidRPr="004138F4">
        <w:t>ассигнования</w:t>
      </w:r>
      <w:r>
        <w:t xml:space="preserve"> </w:t>
      </w:r>
      <w:r w:rsidRPr="004138F4">
        <w:t>в</w:t>
      </w:r>
      <w:r>
        <w:t xml:space="preserve"> </w:t>
      </w:r>
      <w:r w:rsidRPr="004138F4">
        <w:t>сумме</w:t>
      </w:r>
      <w:r>
        <w:t xml:space="preserve"> </w:t>
      </w:r>
      <w:r w:rsidRPr="004138F4">
        <w:t>100</w:t>
      </w:r>
      <w:r>
        <w:t> </w:t>
      </w:r>
      <w:r w:rsidRPr="004138F4">
        <w:t>000</w:t>
      </w:r>
      <w:r>
        <w:t xml:space="preserve"> руб.</w:t>
      </w:r>
    </w:p>
    <w:p w:rsidR="00A27579" w:rsidRPr="00C839DE" w:rsidRDefault="00A27579" w:rsidP="00A27579">
      <w:pPr>
        <w:tabs>
          <w:tab w:val="left" w:pos="3920"/>
        </w:tabs>
      </w:pPr>
      <w:r w:rsidRPr="00C839DE">
        <w:t xml:space="preserve">                По разделу 05 «Жилищно-коммунальное хозяйство» представленным проектом решения предусмотрено увеличение бюджетных ассигнований в сумме 6</w:t>
      </w:r>
      <w:r>
        <w:t xml:space="preserve"> </w:t>
      </w:r>
      <w:r w:rsidRPr="00C839DE">
        <w:t>453</w:t>
      </w:r>
      <w:r>
        <w:t xml:space="preserve"> </w:t>
      </w:r>
      <w:r w:rsidRPr="00C839DE">
        <w:t xml:space="preserve">400 руб., в том числе:    </w:t>
      </w:r>
    </w:p>
    <w:p w:rsidR="00A27579" w:rsidRDefault="00A27579" w:rsidP="00A27579">
      <w:pPr>
        <w:tabs>
          <w:tab w:val="left" w:pos="3920"/>
        </w:tabs>
      </w:pPr>
    </w:p>
    <w:p w:rsidR="00BD4D60" w:rsidRDefault="00A27579" w:rsidP="00A27579">
      <w:pPr>
        <w:tabs>
          <w:tab w:val="left" w:pos="3920"/>
        </w:tabs>
      </w:pPr>
      <w:r w:rsidRPr="00C839DE">
        <w:t xml:space="preserve">                 - по подразделу 05 01 «Жилищное хозяйство» предусмотрено увеличение бюджетных ассигнований в сумме 551</w:t>
      </w:r>
      <w:r>
        <w:t xml:space="preserve"> </w:t>
      </w:r>
      <w:r w:rsidRPr="00C839DE">
        <w:t>315 руб</w:t>
      </w:r>
      <w:r>
        <w:t>.;</w:t>
      </w:r>
    </w:p>
    <w:p w:rsidR="00A27579" w:rsidRDefault="00A27579" w:rsidP="00A27579">
      <w:pPr>
        <w:tabs>
          <w:tab w:val="left" w:pos="3920"/>
        </w:tabs>
      </w:pPr>
      <w:r>
        <w:t xml:space="preserve">                 </w:t>
      </w:r>
      <w:r w:rsidRPr="007A37B3">
        <w:t>- по подразделу 05 02 «Коммунальное хозяйство» предусмотрено увеличение бюджетных ассигнований в сумме 4</w:t>
      </w:r>
      <w:r>
        <w:t xml:space="preserve"> </w:t>
      </w:r>
      <w:r w:rsidRPr="007A37B3">
        <w:t>000</w:t>
      </w:r>
      <w:r>
        <w:t xml:space="preserve"> </w:t>
      </w:r>
      <w:proofErr w:type="spellStart"/>
      <w:r w:rsidRPr="007A37B3">
        <w:t>000</w:t>
      </w:r>
      <w:proofErr w:type="spellEnd"/>
      <w:r>
        <w:t xml:space="preserve"> руб.;</w:t>
      </w:r>
    </w:p>
    <w:p w:rsidR="00A27579" w:rsidRDefault="00A27579" w:rsidP="00A27579">
      <w:pPr>
        <w:tabs>
          <w:tab w:val="left" w:pos="3920"/>
        </w:tabs>
      </w:pPr>
      <w:r w:rsidRPr="005C7008">
        <w:t xml:space="preserve">                 - по подразделу 05 03 «Благоустройство» предусмотрены бюджетные ассигнования в сумме </w:t>
      </w:r>
      <w:r>
        <w:t>1 902 085 руб.</w:t>
      </w:r>
    </w:p>
    <w:p w:rsidR="007B1142" w:rsidRDefault="00B0062E" w:rsidP="00B0062E">
      <w:pPr>
        <w:rPr>
          <w:b/>
          <w:i/>
        </w:rPr>
      </w:pPr>
      <w:r w:rsidRPr="00B0062E">
        <w:rPr>
          <w:b/>
          <w:i/>
        </w:rPr>
        <w:t xml:space="preserve">                 Бюджет муниципального образования «Зубцовский район» на 2022 год прогнозируется с превышение</w:t>
      </w:r>
      <w:r w:rsidR="00F257D0">
        <w:rPr>
          <w:b/>
          <w:i/>
        </w:rPr>
        <w:t>м</w:t>
      </w:r>
      <w:r w:rsidRPr="00B0062E">
        <w:rPr>
          <w:b/>
          <w:i/>
        </w:rPr>
        <w:t xml:space="preserve"> доходов над расходами (</w:t>
      </w:r>
      <w:proofErr w:type="spellStart"/>
      <w:r w:rsidRPr="00B0062E">
        <w:rPr>
          <w:b/>
          <w:i/>
        </w:rPr>
        <w:t>профицитом</w:t>
      </w:r>
      <w:proofErr w:type="spellEnd"/>
      <w:r w:rsidRPr="00B0062E">
        <w:rPr>
          <w:b/>
          <w:i/>
        </w:rPr>
        <w:t>) в сумме</w:t>
      </w:r>
    </w:p>
    <w:p w:rsidR="00B0062E" w:rsidRPr="00B0062E" w:rsidRDefault="00B0062E" w:rsidP="00B0062E">
      <w:pPr>
        <w:rPr>
          <w:b/>
          <w:i/>
        </w:rPr>
      </w:pPr>
      <w:r w:rsidRPr="00B0062E">
        <w:rPr>
          <w:b/>
          <w:i/>
        </w:rPr>
        <w:t xml:space="preserve"> 356 630 руб.</w:t>
      </w:r>
    </w:p>
    <w:p w:rsidR="00A27579" w:rsidRDefault="00A27579" w:rsidP="00A27579">
      <w:pPr>
        <w:tabs>
          <w:tab w:val="left" w:pos="3920"/>
        </w:tabs>
        <w:rPr>
          <w:b/>
        </w:rPr>
      </w:pPr>
    </w:p>
    <w:p w:rsidR="00605642" w:rsidRDefault="00605642" w:rsidP="00605642">
      <w:pPr>
        <w:jc w:val="center"/>
        <w:rPr>
          <w:b/>
        </w:rPr>
      </w:pPr>
      <w:r w:rsidRPr="00B81D04">
        <w:rPr>
          <w:b/>
        </w:rPr>
        <w:t>на 2023 год:</w:t>
      </w:r>
    </w:p>
    <w:p w:rsidR="00B81D04" w:rsidRDefault="00B81D04" w:rsidP="00605642">
      <w:pPr>
        <w:jc w:val="center"/>
        <w:rPr>
          <w:b/>
        </w:rPr>
      </w:pPr>
    </w:p>
    <w:p w:rsidR="00B81D04" w:rsidRPr="00A27579" w:rsidRDefault="00B81D04" w:rsidP="00B81D04">
      <w:pPr>
        <w:rPr>
          <w:b/>
          <w:i/>
        </w:rPr>
      </w:pPr>
      <w:r w:rsidRPr="00A27579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2023 год на 8 119 477,70 руб.</w:t>
      </w:r>
    </w:p>
    <w:p w:rsidR="00B81D04" w:rsidRPr="005E4771" w:rsidRDefault="00B81D04" w:rsidP="00B81D04">
      <w:r w:rsidRPr="005E4771">
        <w:t xml:space="preserve">                В том числе предполагается:</w:t>
      </w:r>
    </w:p>
    <w:p w:rsidR="00B81D04" w:rsidRPr="005E4771" w:rsidRDefault="00B81D04" w:rsidP="00B81D04">
      <w:r w:rsidRPr="005E4771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на 8 119 477,70 руб.</w:t>
      </w:r>
      <w:r>
        <w:t xml:space="preserve"> В том числе:</w:t>
      </w:r>
    </w:p>
    <w:p w:rsidR="00B81D04" w:rsidRDefault="00B81D04" w:rsidP="00B81D04">
      <w:r w:rsidRPr="00255A0C">
        <w:t xml:space="preserve">                По коду БК 000 2 02 20000 00 0000 150 «Субсидии бюджетам бюджетной системы Российской Федерации (межбюджетные субсидии)» предусмотрено уменьшение бюджетных назначений на 10 148 100</w:t>
      </w:r>
      <w:r>
        <w:t xml:space="preserve"> руб.;</w:t>
      </w:r>
    </w:p>
    <w:p w:rsidR="00B81D04" w:rsidRDefault="00B81D04" w:rsidP="00B81D04">
      <w:pPr>
        <w:rPr>
          <w:b/>
        </w:rPr>
      </w:pPr>
      <w:r>
        <w:t xml:space="preserve">              </w:t>
      </w:r>
      <w:r w:rsidRPr="00BE6318">
        <w:t xml:space="preserve">  По коду БК 000 2 02 40000 00 0000 150 «Иные межбюджетные трансферты» предусмотрены бюджетные назначения в сумме 18 267 577,70</w:t>
      </w:r>
      <w:r>
        <w:t xml:space="preserve"> руб.</w:t>
      </w:r>
    </w:p>
    <w:p w:rsidR="00A27579" w:rsidRPr="00A27579" w:rsidRDefault="00A27579" w:rsidP="00A27579">
      <w:pPr>
        <w:rPr>
          <w:b/>
          <w:i/>
        </w:rPr>
      </w:pPr>
      <w:r>
        <w:rPr>
          <w:b/>
          <w:i/>
        </w:rPr>
        <w:t xml:space="preserve">                У</w:t>
      </w:r>
      <w:r w:rsidRPr="00A27579">
        <w:rPr>
          <w:b/>
          <w:i/>
        </w:rPr>
        <w:t>величение расходной части бюджета на 8 119 477,70 руб.</w:t>
      </w:r>
    </w:p>
    <w:p w:rsidR="00A27579" w:rsidRPr="00542096" w:rsidRDefault="00A27579" w:rsidP="00A27579">
      <w:r w:rsidRPr="00542096">
        <w:t xml:space="preserve">                В том числе:             </w:t>
      </w:r>
    </w:p>
    <w:p w:rsidR="00A27579" w:rsidRPr="00542096" w:rsidRDefault="00A27579" w:rsidP="00A27579">
      <w:pPr>
        <w:tabs>
          <w:tab w:val="left" w:pos="3920"/>
        </w:tabs>
        <w:rPr>
          <w:color w:val="0000FF"/>
        </w:rPr>
      </w:pPr>
      <w:r w:rsidRPr="00542096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3</w:t>
      </w:r>
      <w:r>
        <w:t xml:space="preserve"> </w:t>
      </w:r>
      <w:r w:rsidRPr="00542096">
        <w:t>389</w:t>
      </w:r>
      <w:r>
        <w:t xml:space="preserve"> </w:t>
      </w:r>
      <w:r w:rsidRPr="00542096">
        <w:t>764,65 руб., в том числе:</w:t>
      </w:r>
    </w:p>
    <w:p w:rsidR="00B81D04" w:rsidRDefault="00A27579" w:rsidP="00A27579">
      <w:pPr>
        <w:tabs>
          <w:tab w:val="left" w:pos="3920"/>
        </w:tabs>
      </w:pPr>
      <w:r w:rsidRPr="00542096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3</w:t>
      </w:r>
      <w:r>
        <w:t xml:space="preserve"> </w:t>
      </w:r>
      <w:r w:rsidRPr="00542096">
        <w:t>389</w:t>
      </w:r>
      <w:r>
        <w:t xml:space="preserve"> 764,65 руб.</w:t>
      </w:r>
    </w:p>
    <w:p w:rsidR="00A27579" w:rsidRPr="00D55CAC" w:rsidRDefault="00A27579" w:rsidP="00A27579">
      <w:pPr>
        <w:tabs>
          <w:tab w:val="left" w:pos="3920"/>
        </w:tabs>
      </w:pPr>
      <w:r w:rsidRPr="00D55CAC">
        <w:t xml:space="preserve">                По разделу 04 «Национальная экономика» представленным проектом решения предусмотрено уменьшение бюджетных ассигнований в сумме </w:t>
      </w:r>
      <w:r>
        <w:t xml:space="preserve">5 </w:t>
      </w:r>
      <w:r w:rsidRPr="00D55CAC">
        <w:t>273</w:t>
      </w:r>
      <w:r>
        <w:t xml:space="preserve"> </w:t>
      </w:r>
      <w:r w:rsidRPr="00D55CAC">
        <w:t>686,95 руб., в том числе:</w:t>
      </w:r>
    </w:p>
    <w:p w:rsidR="00A27579" w:rsidRDefault="00A27579" w:rsidP="00A27579">
      <w:pPr>
        <w:tabs>
          <w:tab w:val="left" w:pos="3920"/>
        </w:tabs>
      </w:pPr>
      <w:r w:rsidRPr="00D55CAC">
        <w:t xml:space="preserve">                - по подразделу 04 08 «Транспорт», предусмотрено уменьшение бюджетных ассигнований в сумме 10</w:t>
      </w:r>
      <w:r>
        <w:t xml:space="preserve"> </w:t>
      </w:r>
      <w:r w:rsidRPr="00D55CAC">
        <w:t>148</w:t>
      </w:r>
      <w:r>
        <w:t xml:space="preserve"> </w:t>
      </w:r>
      <w:r w:rsidRPr="00D55CAC">
        <w:t>100</w:t>
      </w:r>
      <w:r>
        <w:t xml:space="preserve"> руб.;</w:t>
      </w:r>
    </w:p>
    <w:p w:rsidR="00A27579" w:rsidRDefault="00A27579" w:rsidP="00A27579">
      <w:pPr>
        <w:tabs>
          <w:tab w:val="left" w:pos="3920"/>
        </w:tabs>
      </w:pPr>
      <w:r w:rsidRPr="000B00C0">
        <w:t xml:space="preserve">                - по подразделу 04 09 «Дорожное хозяйство (дорожные фонды)», предусмотрено увеличение бюджетных ассигнований в сумме 4</w:t>
      </w:r>
      <w:r>
        <w:t xml:space="preserve"> </w:t>
      </w:r>
      <w:r w:rsidRPr="000B00C0">
        <w:t>774</w:t>
      </w:r>
      <w:r>
        <w:t xml:space="preserve"> </w:t>
      </w:r>
      <w:r w:rsidRPr="000B00C0">
        <w:t>413,05</w:t>
      </w:r>
      <w:r>
        <w:t xml:space="preserve"> руб.;</w:t>
      </w:r>
    </w:p>
    <w:p w:rsidR="00A27579" w:rsidRDefault="00A27579" w:rsidP="00A27579">
      <w:pPr>
        <w:tabs>
          <w:tab w:val="left" w:pos="3920"/>
        </w:tabs>
      </w:pPr>
      <w:r>
        <w:t xml:space="preserve">               </w:t>
      </w:r>
      <w:r w:rsidRPr="004138F4">
        <w:t xml:space="preserve"> - по подразделу 04 12 «Другие вопросы в области национальной экономики», предусмотрены</w:t>
      </w:r>
      <w:r>
        <w:t xml:space="preserve"> </w:t>
      </w:r>
      <w:r w:rsidRPr="004138F4">
        <w:t>бюджетные</w:t>
      </w:r>
      <w:r>
        <w:t xml:space="preserve"> </w:t>
      </w:r>
      <w:r w:rsidRPr="004138F4">
        <w:t>ассигнования</w:t>
      </w:r>
      <w:r>
        <w:t xml:space="preserve"> </w:t>
      </w:r>
      <w:r w:rsidRPr="004138F4">
        <w:t>в</w:t>
      </w:r>
      <w:r>
        <w:t xml:space="preserve"> </w:t>
      </w:r>
      <w:r w:rsidRPr="004138F4">
        <w:t>сумме</w:t>
      </w:r>
      <w:r>
        <w:t xml:space="preserve"> </w:t>
      </w:r>
      <w:r w:rsidRPr="004138F4">
        <w:t>100</w:t>
      </w:r>
      <w:r>
        <w:t xml:space="preserve"> </w:t>
      </w:r>
      <w:r w:rsidRPr="004138F4">
        <w:t>000</w:t>
      </w:r>
      <w:r>
        <w:t xml:space="preserve"> руб.</w:t>
      </w:r>
    </w:p>
    <w:p w:rsidR="00B0062E" w:rsidRPr="008F4576" w:rsidRDefault="00B0062E" w:rsidP="00B0062E">
      <w:pPr>
        <w:tabs>
          <w:tab w:val="left" w:pos="3920"/>
        </w:tabs>
      </w:pPr>
      <w:r w:rsidRPr="008F4576">
        <w:t xml:space="preserve">                По разделу 05 «Жилищно-коммунальное хозяйство» представленным проектом решения предусмотрено увеличение бюджетных ассигнований в сумме 10</w:t>
      </w:r>
      <w:r>
        <w:t xml:space="preserve"> </w:t>
      </w:r>
      <w:r w:rsidRPr="008F4576">
        <w:t>003</w:t>
      </w:r>
      <w:r>
        <w:t xml:space="preserve"> </w:t>
      </w:r>
      <w:r w:rsidRPr="008F4576">
        <w:t xml:space="preserve">400 руб., в том числе:    </w:t>
      </w:r>
    </w:p>
    <w:p w:rsidR="00A27579" w:rsidRDefault="00B0062E" w:rsidP="00B0062E">
      <w:pPr>
        <w:tabs>
          <w:tab w:val="left" w:pos="3920"/>
        </w:tabs>
      </w:pPr>
      <w:r w:rsidRPr="008F4576">
        <w:t xml:space="preserve">                 - по подразделу 05 01 «Жилищное хозяйство» предусмотрено увеличение бюджетных ассигнований в сумме 551</w:t>
      </w:r>
      <w:r>
        <w:t xml:space="preserve"> 315 руб.;</w:t>
      </w:r>
    </w:p>
    <w:p w:rsidR="00B0062E" w:rsidRDefault="00B0062E" w:rsidP="00B0062E">
      <w:pPr>
        <w:tabs>
          <w:tab w:val="left" w:pos="3920"/>
        </w:tabs>
      </w:pPr>
      <w:r w:rsidRPr="008F4576">
        <w:t xml:space="preserve">                 - по подразделу 05 02 «Коммунальное хозяйство» предусмотрено увеличение бюджетных ассигнований в сумме 4</w:t>
      </w:r>
      <w:r>
        <w:t> </w:t>
      </w:r>
      <w:r w:rsidRPr="008F4576">
        <w:t>000</w:t>
      </w:r>
      <w:r>
        <w:t xml:space="preserve"> 000 руб.;</w:t>
      </w:r>
    </w:p>
    <w:p w:rsidR="00B0062E" w:rsidRDefault="00B0062E" w:rsidP="00B0062E">
      <w:pPr>
        <w:tabs>
          <w:tab w:val="left" w:pos="3920"/>
        </w:tabs>
      </w:pPr>
      <w:r w:rsidRPr="008F4576">
        <w:t xml:space="preserve">                 - по подразделу 05 03 «Благоустройство» предусмотрены бюджетные ассигнования в сумме 5</w:t>
      </w:r>
      <w:r>
        <w:t> </w:t>
      </w:r>
      <w:r w:rsidRPr="008F4576">
        <w:t>452</w:t>
      </w:r>
      <w:r>
        <w:t xml:space="preserve"> </w:t>
      </w:r>
      <w:r w:rsidRPr="008F4576">
        <w:t>085</w:t>
      </w:r>
      <w:r w:rsidR="00AD51AF">
        <w:t xml:space="preserve"> руб.</w:t>
      </w:r>
    </w:p>
    <w:p w:rsidR="00AD51AF" w:rsidRDefault="00AD51AF" w:rsidP="00AD51AF">
      <w:pPr>
        <w:rPr>
          <w:b/>
          <w:i/>
        </w:rPr>
      </w:pPr>
      <w:r w:rsidRPr="0079556A">
        <w:rPr>
          <w:b/>
        </w:rPr>
        <w:t xml:space="preserve">   </w:t>
      </w:r>
      <w:r>
        <w:rPr>
          <w:b/>
        </w:rPr>
        <w:t xml:space="preserve">             </w:t>
      </w:r>
      <w:r w:rsidRPr="00AD51AF">
        <w:rPr>
          <w:b/>
          <w:i/>
        </w:rPr>
        <w:t>Бюджет муниципального образования «Зубцовский район» на 2023 год прогнозируется с превышение</w:t>
      </w:r>
      <w:r w:rsidR="00F257D0">
        <w:rPr>
          <w:b/>
          <w:i/>
        </w:rPr>
        <w:t>м</w:t>
      </w:r>
      <w:r w:rsidRPr="00AD51AF">
        <w:rPr>
          <w:b/>
          <w:i/>
        </w:rPr>
        <w:t xml:space="preserve"> доходов над расходами (</w:t>
      </w:r>
      <w:proofErr w:type="spellStart"/>
      <w:r w:rsidRPr="00AD51AF">
        <w:rPr>
          <w:b/>
          <w:i/>
        </w:rPr>
        <w:t>профицитом</w:t>
      </w:r>
      <w:proofErr w:type="spellEnd"/>
      <w:r w:rsidRPr="00AD51AF">
        <w:rPr>
          <w:b/>
          <w:i/>
        </w:rPr>
        <w:t xml:space="preserve">) на сумму </w:t>
      </w:r>
    </w:p>
    <w:p w:rsidR="00AD51AF" w:rsidRPr="00AD51AF" w:rsidRDefault="00AD51AF" w:rsidP="00AD51AF">
      <w:pPr>
        <w:rPr>
          <w:b/>
          <w:i/>
        </w:rPr>
      </w:pPr>
      <w:r w:rsidRPr="00AD51AF">
        <w:rPr>
          <w:b/>
          <w:i/>
        </w:rPr>
        <w:t>2 856 630 руб.</w:t>
      </w:r>
    </w:p>
    <w:p w:rsidR="00B91B2F" w:rsidRPr="000E7DD4" w:rsidRDefault="00FA6D24" w:rsidP="00B91B2F">
      <w:r w:rsidRPr="000E7DD4">
        <w:lastRenderedPageBreak/>
        <w:t xml:space="preserve">      </w:t>
      </w:r>
      <w:r w:rsidR="004C5C0F" w:rsidRPr="000E7DD4">
        <w:t xml:space="preserve">          </w:t>
      </w:r>
      <w:r w:rsidR="00E320A7" w:rsidRPr="000E7DD4">
        <w:rPr>
          <w:b/>
        </w:rPr>
        <w:t xml:space="preserve">По результатам экспертно-аналитического мероприятия </w:t>
      </w:r>
      <w:r w:rsidR="00E320A7" w:rsidRPr="000E7DD4">
        <w:t>подготовлено заключение на</w:t>
      </w:r>
      <w:r w:rsidR="00D05B13" w:rsidRPr="000E7DD4">
        <w:t xml:space="preserve"> </w:t>
      </w:r>
      <w:r w:rsidR="004C5C0F" w:rsidRPr="000E7DD4">
        <w:t>проект</w:t>
      </w:r>
      <w:r w:rsidR="00D05B13" w:rsidRPr="000E7DD4">
        <w:t xml:space="preserve"> </w:t>
      </w:r>
      <w:r w:rsidR="006118C4" w:rsidRPr="000E7DD4">
        <w:t xml:space="preserve">решения Собрания депутатов Зубцовского района </w:t>
      </w:r>
      <w:r w:rsidR="00B91B2F" w:rsidRPr="000E7DD4">
        <w:t xml:space="preserve">«О внесении изменений в решение Собрания депутатов Зубцовского района от 24.12.2020 года </w:t>
      </w:r>
    </w:p>
    <w:p w:rsidR="004C5C0F" w:rsidRPr="000E7DD4" w:rsidRDefault="00B91B2F" w:rsidP="00372FEF">
      <w:r w:rsidRPr="000E7DD4">
        <w:t xml:space="preserve">№ 109 «О бюджете муниципального образования «Зубцовский район» на 2021 год и на плановый период 2022 и 2023 годов» </w:t>
      </w:r>
      <w:r w:rsidR="004C5C0F" w:rsidRPr="000E7DD4">
        <w:t xml:space="preserve">от </w:t>
      </w:r>
      <w:r w:rsidR="000E7DD4" w:rsidRPr="000E7DD4">
        <w:t>01 ноября</w:t>
      </w:r>
      <w:r w:rsidRPr="000E7DD4">
        <w:t xml:space="preserve"> 2021</w:t>
      </w:r>
      <w:r w:rsidR="00F83F33" w:rsidRPr="000E7DD4">
        <w:t xml:space="preserve"> года и</w:t>
      </w:r>
      <w:r w:rsidR="004C5C0F" w:rsidRPr="000E7DD4">
        <w:t xml:space="preserve"> направлено в Со</w:t>
      </w:r>
      <w:r w:rsidR="004C26F0" w:rsidRPr="000E7DD4">
        <w:t xml:space="preserve">брание </w:t>
      </w:r>
      <w:r w:rsidR="004C5C0F" w:rsidRPr="000E7DD4">
        <w:t xml:space="preserve">депутатов </w:t>
      </w:r>
      <w:r w:rsidR="004C26F0" w:rsidRPr="000E7DD4">
        <w:t xml:space="preserve">Зубцовского района </w:t>
      </w:r>
      <w:r w:rsidR="004C5C0F" w:rsidRPr="000E7DD4">
        <w:t>и Финансовый отдел Администрации Зубцовского района.</w:t>
      </w:r>
    </w:p>
    <w:p w:rsidR="00D05B13" w:rsidRPr="000E7DD4" w:rsidRDefault="00D05B13" w:rsidP="00611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66796C" w:rsidRDefault="00E320A7" w:rsidP="00E320A7">
      <w:pPr>
        <w:ind w:firstLine="708"/>
        <w:rPr>
          <w:color w:val="0000FF"/>
          <w:lang w:eastAsia="en-US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  <w:r w:rsidRPr="00F46537">
        <w:rPr>
          <w:color w:val="0000FF"/>
          <w:lang w:eastAsia="en-US"/>
        </w:rPr>
        <w:t xml:space="preserve">    </w:t>
      </w:r>
    </w:p>
    <w:sectPr w:rsidR="00E320A7" w:rsidRPr="00F46537" w:rsidSect="00BF0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1B44"/>
    <w:rsid w:val="000223FD"/>
    <w:rsid w:val="0002404C"/>
    <w:rsid w:val="0005291E"/>
    <w:rsid w:val="00052DA8"/>
    <w:rsid w:val="00063C8D"/>
    <w:rsid w:val="00064147"/>
    <w:rsid w:val="00066100"/>
    <w:rsid w:val="00071304"/>
    <w:rsid w:val="000842C7"/>
    <w:rsid w:val="000935C1"/>
    <w:rsid w:val="000C6794"/>
    <w:rsid w:val="000D58AB"/>
    <w:rsid w:val="000D787D"/>
    <w:rsid w:val="000E5BAC"/>
    <w:rsid w:val="000E7DD4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86624"/>
    <w:rsid w:val="001A2067"/>
    <w:rsid w:val="001B54AF"/>
    <w:rsid w:val="001C4733"/>
    <w:rsid w:val="001E1BC3"/>
    <w:rsid w:val="001E4A49"/>
    <w:rsid w:val="002048D1"/>
    <w:rsid w:val="00212114"/>
    <w:rsid w:val="00213BBB"/>
    <w:rsid w:val="0022169A"/>
    <w:rsid w:val="00230000"/>
    <w:rsid w:val="00241AA5"/>
    <w:rsid w:val="00241B19"/>
    <w:rsid w:val="00255223"/>
    <w:rsid w:val="00264CB5"/>
    <w:rsid w:val="002911FD"/>
    <w:rsid w:val="002B3597"/>
    <w:rsid w:val="002B7C5E"/>
    <w:rsid w:val="002D6501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2FEF"/>
    <w:rsid w:val="0037707F"/>
    <w:rsid w:val="003873C0"/>
    <w:rsid w:val="003939AF"/>
    <w:rsid w:val="0039452E"/>
    <w:rsid w:val="003A6A89"/>
    <w:rsid w:val="003A73A5"/>
    <w:rsid w:val="003A7F6F"/>
    <w:rsid w:val="003D691D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76BAE"/>
    <w:rsid w:val="0048087C"/>
    <w:rsid w:val="00496706"/>
    <w:rsid w:val="004A1E98"/>
    <w:rsid w:val="004A3A99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A65E0"/>
    <w:rsid w:val="005B47E4"/>
    <w:rsid w:val="005B4E99"/>
    <w:rsid w:val="00605642"/>
    <w:rsid w:val="006118C4"/>
    <w:rsid w:val="00613CE6"/>
    <w:rsid w:val="00614DEE"/>
    <w:rsid w:val="006260D2"/>
    <w:rsid w:val="0063358A"/>
    <w:rsid w:val="006376EB"/>
    <w:rsid w:val="006518F8"/>
    <w:rsid w:val="0066796C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A3E28"/>
    <w:rsid w:val="007B0BA9"/>
    <w:rsid w:val="007B1142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0002"/>
    <w:rsid w:val="008C4894"/>
    <w:rsid w:val="008D6EC7"/>
    <w:rsid w:val="008E13A8"/>
    <w:rsid w:val="008E4214"/>
    <w:rsid w:val="00901CD2"/>
    <w:rsid w:val="009118E2"/>
    <w:rsid w:val="00931D9A"/>
    <w:rsid w:val="00932498"/>
    <w:rsid w:val="009400E2"/>
    <w:rsid w:val="00950884"/>
    <w:rsid w:val="009533A8"/>
    <w:rsid w:val="00970E04"/>
    <w:rsid w:val="00991CE4"/>
    <w:rsid w:val="00991EF1"/>
    <w:rsid w:val="009937EC"/>
    <w:rsid w:val="009A7562"/>
    <w:rsid w:val="009B4E1C"/>
    <w:rsid w:val="009B5389"/>
    <w:rsid w:val="009C024B"/>
    <w:rsid w:val="009D48EF"/>
    <w:rsid w:val="009E6237"/>
    <w:rsid w:val="009F22C7"/>
    <w:rsid w:val="00A0059B"/>
    <w:rsid w:val="00A2626D"/>
    <w:rsid w:val="00A27579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51AF"/>
    <w:rsid w:val="00AD687B"/>
    <w:rsid w:val="00AF3A47"/>
    <w:rsid w:val="00AF7BEA"/>
    <w:rsid w:val="00B0062E"/>
    <w:rsid w:val="00B007DE"/>
    <w:rsid w:val="00B117F9"/>
    <w:rsid w:val="00B261DF"/>
    <w:rsid w:val="00B7407E"/>
    <w:rsid w:val="00B81D04"/>
    <w:rsid w:val="00B9119C"/>
    <w:rsid w:val="00B91B2F"/>
    <w:rsid w:val="00B9258D"/>
    <w:rsid w:val="00BB2165"/>
    <w:rsid w:val="00BB63FC"/>
    <w:rsid w:val="00BC6F6B"/>
    <w:rsid w:val="00BD43DC"/>
    <w:rsid w:val="00BD4D60"/>
    <w:rsid w:val="00BE6EF0"/>
    <w:rsid w:val="00BF0A6F"/>
    <w:rsid w:val="00BF3540"/>
    <w:rsid w:val="00BF570C"/>
    <w:rsid w:val="00C039F7"/>
    <w:rsid w:val="00C06FA1"/>
    <w:rsid w:val="00C14526"/>
    <w:rsid w:val="00C275F0"/>
    <w:rsid w:val="00C347D7"/>
    <w:rsid w:val="00C35B90"/>
    <w:rsid w:val="00C434BC"/>
    <w:rsid w:val="00C5674F"/>
    <w:rsid w:val="00C71044"/>
    <w:rsid w:val="00C94A7D"/>
    <w:rsid w:val="00C97491"/>
    <w:rsid w:val="00C97977"/>
    <w:rsid w:val="00CB4AFA"/>
    <w:rsid w:val="00CB51DC"/>
    <w:rsid w:val="00CC430C"/>
    <w:rsid w:val="00CC7072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0434"/>
    <w:rsid w:val="00D35E60"/>
    <w:rsid w:val="00D476E8"/>
    <w:rsid w:val="00D53F61"/>
    <w:rsid w:val="00D65CDD"/>
    <w:rsid w:val="00D848DF"/>
    <w:rsid w:val="00D90250"/>
    <w:rsid w:val="00DC30AC"/>
    <w:rsid w:val="00DD5CF2"/>
    <w:rsid w:val="00DE16EE"/>
    <w:rsid w:val="00DE2E16"/>
    <w:rsid w:val="00DE787B"/>
    <w:rsid w:val="00DF4996"/>
    <w:rsid w:val="00E11978"/>
    <w:rsid w:val="00E153E4"/>
    <w:rsid w:val="00E174A7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1467A"/>
    <w:rsid w:val="00F257D0"/>
    <w:rsid w:val="00F25EDE"/>
    <w:rsid w:val="00F27574"/>
    <w:rsid w:val="00F43B33"/>
    <w:rsid w:val="00F46537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C6FD5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pple-converted-space">
    <w:name w:val="apple-converted-space"/>
    <w:basedOn w:val="a0"/>
    <w:rsid w:val="0002404C"/>
  </w:style>
  <w:style w:type="character" w:styleId="a5">
    <w:name w:val="Hyperlink"/>
    <w:basedOn w:val="a0"/>
    <w:uiPriority w:val="99"/>
    <w:unhideWhenUsed/>
    <w:rsid w:val="00024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60</cp:revision>
  <cp:lastPrinted>2021-06-23T04:13:00Z</cp:lastPrinted>
  <dcterms:created xsi:type="dcterms:W3CDTF">2016-01-18T07:44:00Z</dcterms:created>
  <dcterms:modified xsi:type="dcterms:W3CDTF">2021-11-12T06:55:00Z</dcterms:modified>
</cp:coreProperties>
</file>